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5" w:rsidRPr="00E43E74" w:rsidRDefault="002F2865" w:rsidP="002F2865">
      <w:pPr>
        <w:jc w:val="center"/>
        <w:rPr>
          <w:rFonts w:ascii="Arial" w:hAnsi="Arial" w:cs="Arial"/>
          <w:b/>
        </w:rPr>
      </w:pPr>
      <w:r w:rsidRPr="00E43E74">
        <w:rPr>
          <w:rFonts w:ascii="Arial" w:hAnsi="Arial" w:cs="Arial"/>
          <w:b/>
        </w:rPr>
        <w:t>ТОМСКАЯ ОБЛАСТЬ</w:t>
      </w:r>
    </w:p>
    <w:p w:rsidR="002F2865" w:rsidRPr="00E43E74" w:rsidRDefault="002F2865" w:rsidP="002F2865">
      <w:pPr>
        <w:jc w:val="center"/>
        <w:rPr>
          <w:rFonts w:ascii="Arial" w:hAnsi="Arial" w:cs="Arial"/>
          <w:b/>
        </w:rPr>
      </w:pPr>
      <w:r w:rsidRPr="00E43E74">
        <w:rPr>
          <w:rFonts w:ascii="Arial" w:hAnsi="Arial" w:cs="Arial"/>
          <w:b/>
        </w:rPr>
        <w:t>МОЛЧАНОВСКИЙ РАЙОН</w:t>
      </w:r>
    </w:p>
    <w:p w:rsidR="002F2865" w:rsidRPr="00E43E74" w:rsidRDefault="002F2865" w:rsidP="002F2865">
      <w:pPr>
        <w:jc w:val="center"/>
        <w:rPr>
          <w:rFonts w:ascii="Arial" w:hAnsi="Arial" w:cs="Arial"/>
          <w:b/>
        </w:rPr>
      </w:pPr>
      <w:r w:rsidRPr="00E43E74">
        <w:rPr>
          <w:rFonts w:ascii="Arial" w:hAnsi="Arial" w:cs="Arial"/>
          <w:b/>
        </w:rPr>
        <w:t>АДМИНИСТРАЦИЯ МОГОЧИНСКОГО СЕЛЬСКОГО ПОСЕЛЕНИЯ</w:t>
      </w:r>
    </w:p>
    <w:p w:rsidR="002F2865" w:rsidRPr="00E43E74" w:rsidRDefault="002F2865" w:rsidP="002F2865">
      <w:pPr>
        <w:jc w:val="center"/>
        <w:rPr>
          <w:rFonts w:ascii="Arial" w:hAnsi="Arial" w:cs="Arial"/>
          <w:b/>
        </w:rPr>
      </w:pPr>
    </w:p>
    <w:p w:rsidR="002F2865" w:rsidRPr="00E43E74" w:rsidRDefault="002F2865" w:rsidP="002F2865">
      <w:pPr>
        <w:jc w:val="center"/>
        <w:rPr>
          <w:rFonts w:ascii="Arial" w:hAnsi="Arial" w:cs="Arial"/>
          <w:b/>
        </w:rPr>
      </w:pPr>
      <w:r w:rsidRPr="00E43E74">
        <w:rPr>
          <w:rFonts w:ascii="Arial" w:hAnsi="Arial" w:cs="Arial"/>
          <w:b/>
        </w:rPr>
        <w:t>ПОСТАНОВЛЕНИЕ</w:t>
      </w:r>
    </w:p>
    <w:p w:rsidR="002F2865" w:rsidRPr="00E43E74" w:rsidRDefault="006416B4" w:rsidP="002F2865">
      <w:pPr>
        <w:jc w:val="center"/>
        <w:rPr>
          <w:rFonts w:ascii="Arial" w:hAnsi="Arial" w:cs="Arial"/>
        </w:rPr>
      </w:pPr>
      <w:r w:rsidRPr="006416B4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  <w:r w:rsidR="002F2865" w:rsidRPr="00E43E74">
        <w:rPr>
          <w:rFonts w:ascii="Arial" w:hAnsi="Arial" w:cs="Arial"/>
        </w:rPr>
        <w:t>от «</w:t>
      </w:r>
      <w:r w:rsidR="003177F1">
        <w:rPr>
          <w:rFonts w:ascii="Arial" w:hAnsi="Arial" w:cs="Arial"/>
        </w:rPr>
        <w:t>28</w:t>
      </w:r>
      <w:r w:rsidR="002F2865" w:rsidRPr="00E43E74">
        <w:rPr>
          <w:rFonts w:ascii="Arial" w:hAnsi="Arial" w:cs="Arial"/>
        </w:rPr>
        <w:t>»</w:t>
      </w:r>
      <w:r w:rsidR="00510E9E">
        <w:rPr>
          <w:rFonts w:ascii="Arial" w:hAnsi="Arial" w:cs="Arial"/>
        </w:rPr>
        <w:t xml:space="preserve"> </w:t>
      </w:r>
      <w:r w:rsidR="003177F1">
        <w:rPr>
          <w:rFonts w:ascii="Arial" w:hAnsi="Arial" w:cs="Arial"/>
        </w:rPr>
        <w:t>декабря</w:t>
      </w:r>
      <w:r w:rsidR="00E62DAA" w:rsidRPr="00E43E74">
        <w:rPr>
          <w:rFonts w:ascii="Arial" w:hAnsi="Arial" w:cs="Arial"/>
        </w:rPr>
        <w:t xml:space="preserve"> 202</w:t>
      </w:r>
      <w:r w:rsidR="00510E9E">
        <w:rPr>
          <w:rFonts w:ascii="Arial" w:hAnsi="Arial" w:cs="Arial"/>
        </w:rPr>
        <w:t>1</w:t>
      </w:r>
      <w:r w:rsidR="002F2865" w:rsidRPr="00E43E74">
        <w:rPr>
          <w:rFonts w:ascii="Arial" w:hAnsi="Arial" w:cs="Arial"/>
        </w:rPr>
        <w:t xml:space="preserve"> г.</w:t>
      </w:r>
      <w:r w:rsidR="002F2865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ab/>
      </w:r>
      <w:r w:rsidR="00114804" w:rsidRPr="00E43E74">
        <w:rPr>
          <w:rFonts w:ascii="Arial" w:hAnsi="Arial" w:cs="Arial"/>
        </w:rPr>
        <w:tab/>
      </w:r>
      <w:r w:rsidR="00114804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ab/>
      </w:r>
      <w:r w:rsidR="00F935B0" w:rsidRPr="00E43E74">
        <w:rPr>
          <w:rFonts w:ascii="Arial" w:hAnsi="Arial" w:cs="Arial"/>
        </w:rPr>
        <w:t xml:space="preserve">                                                    </w:t>
      </w:r>
      <w:r w:rsidR="002F2865" w:rsidRPr="00E43E74">
        <w:rPr>
          <w:rFonts w:ascii="Arial" w:hAnsi="Arial" w:cs="Arial"/>
        </w:rPr>
        <w:tab/>
      </w:r>
      <w:r w:rsidR="00CE1D36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 xml:space="preserve">№ </w:t>
      </w:r>
      <w:r w:rsidR="003177F1">
        <w:rPr>
          <w:rFonts w:ascii="Arial" w:hAnsi="Arial" w:cs="Arial"/>
        </w:rPr>
        <w:t>141</w:t>
      </w:r>
    </w:p>
    <w:p w:rsidR="00CE1D36" w:rsidRPr="00E43E74" w:rsidRDefault="00CE1D36" w:rsidP="002F2865">
      <w:pPr>
        <w:jc w:val="center"/>
        <w:rPr>
          <w:rFonts w:ascii="Arial" w:hAnsi="Arial" w:cs="Arial"/>
        </w:rPr>
      </w:pPr>
    </w:p>
    <w:p w:rsidR="002F2865" w:rsidRPr="00E43E74" w:rsidRDefault="002F2865" w:rsidP="002F2865">
      <w:pPr>
        <w:jc w:val="center"/>
        <w:rPr>
          <w:rFonts w:ascii="Arial" w:hAnsi="Arial" w:cs="Arial"/>
        </w:rPr>
      </w:pPr>
      <w:r w:rsidRPr="00E43E74">
        <w:rPr>
          <w:rFonts w:ascii="Arial" w:hAnsi="Arial" w:cs="Arial"/>
        </w:rPr>
        <w:t>с. Могочино</w:t>
      </w:r>
    </w:p>
    <w:p w:rsidR="00CE1D36" w:rsidRPr="00E43E74" w:rsidRDefault="00CE1D36" w:rsidP="002F2865">
      <w:pPr>
        <w:jc w:val="center"/>
        <w:rPr>
          <w:rFonts w:ascii="Arial" w:hAnsi="Arial" w:cs="Arial"/>
        </w:rPr>
      </w:pPr>
    </w:p>
    <w:p w:rsidR="002F2865" w:rsidRDefault="006F4538" w:rsidP="00FF083F">
      <w:pPr>
        <w:autoSpaceDE w:val="0"/>
        <w:autoSpaceDN w:val="0"/>
        <w:adjustRightInd w:val="0"/>
        <w:ind w:right="4817"/>
        <w:jc w:val="both"/>
        <w:outlineLvl w:val="0"/>
        <w:rPr>
          <w:rFonts w:ascii="Arial" w:hAnsi="Arial" w:cs="Arial"/>
        </w:rPr>
      </w:pPr>
      <w:r w:rsidRPr="003400D6">
        <w:rPr>
          <w:rFonts w:ascii="Arial" w:hAnsi="Arial" w:cs="Arial"/>
        </w:rPr>
        <w:t xml:space="preserve">Об утверждении </w:t>
      </w:r>
      <w:r w:rsidR="00C6506C" w:rsidRPr="003400D6">
        <w:rPr>
          <w:rFonts w:ascii="Arial" w:hAnsi="Arial" w:cs="Arial"/>
        </w:rPr>
        <w:t>ожидаемы</w:t>
      </w:r>
      <w:r w:rsidRPr="003400D6">
        <w:rPr>
          <w:rFonts w:ascii="Arial" w:hAnsi="Arial" w:cs="Arial"/>
        </w:rPr>
        <w:t xml:space="preserve">х итогов социально </w:t>
      </w:r>
      <w:r w:rsidR="001E73BF" w:rsidRPr="003400D6">
        <w:rPr>
          <w:rFonts w:ascii="Arial" w:hAnsi="Arial" w:cs="Arial"/>
        </w:rPr>
        <w:t>– экономического развития за 20</w:t>
      </w:r>
      <w:r w:rsidR="006513A6" w:rsidRPr="003400D6">
        <w:rPr>
          <w:rFonts w:ascii="Arial" w:hAnsi="Arial" w:cs="Arial"/>
        </w:rPr>
        <w:t>21</w:t>
      </w:r>
      <w:r w:rsidR="00B02A22" w:rsidRPr="003400D6">
        <w:rPr>
          <w:rFonts w:ascii="Arial" w:hAnsi="Arial" w:cs="Arial"/>
        </w:rPr>
        <w:t xml:space="preserve"> </w:t>
      </w:r>
      <w:r w:rsidRPr="003400D6">
        <w:rPr>
          <w:rFonts w:ascii="Arial" w:hAnsi="Arial" w:cs="Arial"/>
        </w:rPr>
        <w:t>год и прогноза социально-экономического развития Могочинского</w:t>
      </w:r>
      <w:r w:rsidR="00510E9E" w:rsidRPr="003400D6">
        <w:rPr>
          <w:rFonts w:ascii="Arial" w:hAnsi="Arial" w:cs="Arial"/>
        </w:rPr>
        <w:t xml:space="preserve"> сельского поселения на 2022</w:t>
      </w:r>
      <w:r w:rsidR="005A596A" w:rsidRPr="003400D6">
        <w:rPr>
          <w:rFonts w:ascii="Arial" w:hAnsi="Arial" w:cs="Arial"/>
        </w:rPr>
        <w:t xml:space="preserve"> год и на период 202</w:t>
      </w:r>
      <w:r w:rsidR="00510E9E" w:rsidRPr="003400D6">
        <w:rPr>
          <w:rFonts w:ascii="Arial" w:hAnsi="Arial" w:cs="Arial"/>
        </w:rPr>
        <w:t>3</w:t>
      </w:r>
      <w:r w:rsidRPr="003400D6">
        <w:rPr>
          <w:rFonts w:ascii="Arial" w:hAnsi="Arial" w:cs="Arial"/>
        </w:rPr>
        <w:t>-20</w:t>
      </w:r>
      <w:r w:rsidR="005A596A" w:rsidRPr="003400D6">
        <w:rPr>
          <w:rFonts w:ascii="Arial" w:hAnsi="Arial" w:cs="Arial"/>
        </w:rPr>
        <w:t>2</w:t>
      </w:r>
      <w:r w:rsidR="00510E9E" w:rsidRPr="003400D6">
        <w:rPr>
          <w:rFonts w:ascii="Arial" w:hAnsi="Arial" w:cs="Arial"/>
        </w:rPr>
        <w:t>4</w:t>
      </w:r>
      <w:r w:rsidRPr="003400D6">
        <w:rPr>
          <w:rFonts w:ascii="Arial" w:hAnsi="Arial" w:cs="Arial"/>
        </w:rPr>
        <w:t xml:space="preserve"> годы</w:t>
      </w:r>
    </w:p>
    <w:p w:rsidR="003400D6" w:rsidRPr="003400D6" w:rsidRDefault="003400D6" w:rsidP="00FF083F">
      <w:pPr>
        <w:autoSpaceDE w:val="0"/>
        <w:autoSpaceDN w:val="0"/>
        <w:adjustRightInd w:val="0"/>
        <w:ind w:right="4817"/>
        <w:jc w:val="both"/>
        <w:outlineLvl w:val="0"/>
        <w:rPr>
          <w:rFonts w:ascii="Arial" w:hAnsi="Arial" w:cs="Arial"/>
        </w:rPr>
      </w:pPr>
    </w:p>
    <w:p w:rsidR="002F2865" w:rsidRPr="003400D6" w:rsidRDefault="002F2865" w:rsidP="00FF083F">
      <w:pPr>
        <w:autoSpaceDE w:val="0"/>
        <w:autoSpaceDN w:val="0"/>
        <w:adjustRightInd w:val="0"/>
        <w:ind w:left="4956" w:right="4817" w:firstLine="708"/>
        <w:outlineLvl w:val="0"/>
        <w:rPr>
          <w:rFonts w:ascii="Arial" w:hAnsi="Arial" w:cs="Arial"/>
        </w:rPr>
      </w:pPr>
    </w:p>
    <w:p w:rsidR="003400D6" w:rsidRDefault="003400D6" w:rsidP="003400D6">
      <w:pPr>
        <w:ind w:firstLine="567"/>
        <w:jc w:val="both"/>
        <w:rPr>
          <w:rFonts w:ascii="Arial" w:hAnsi="Arial" w:cs="Arial"/>
        </w:rPr>
      </w:pPr>
      <w:r w:rsidRPr="003400D6">
        <w:rPr>
          <w:rFonts w:ascii="Arial" w:hAnsi="Arial" w:cs="Arial"/>
        </w:rPr>
        <w:t xml:space="preserve">В соответствии со ст. 174 Бюджетного Кодекса РФ, Решением Совета </w:t>
      </w:r>
      <w:proofErr w:type="spellStart"/>
      <w:r w:rsidRPr="003400D6">
        <w:rPr>
          <w:rFonts w:ascii="Arial" w:hAnsi="Arial" w:cs="Arial"/>
        </w:rPr>
        <w:t>Могочинского</w:t>
      </w:r>
      <w:proofErr w:type="spellEnd"/>
      <w:r w:rsidRPr="003400D6">
        <w:rPr>
          <w:rFonts w:ascii="Arial" w:hAnsi="Arial" w:cs="Arial"/>
        </w:rPr>
        <w:t xml:space="preserve"> сельского поселения № 91 от 23.06.2020 «Об утверждении Положения «О бюджетном процессе в  </w:t>
      </w:r>
      <w:proofErr w:type="spellStart"/>
      <w:r w:rsidRPr="003400D6">
        <w:rPr>
          <w:rFonts w:ascii="Arial" w:hAnsi="Arial" w:cs="Arial"/>
        </w:rPr>
        <w:t>Могочинском</w:t>
      </w:r>
      <w:proofErr w:type="spellEnd"/>
      <w:r w:rsidRPr="003400D6">
        <w:rPr>
          <w:rFonts w:ascii="Arial" w:hAnsi="Arial" w:cs="Arial"/>
        </w:rPr>
        <w:t xml:space="preserve"> сельском поселении </w:t>
      </w:r>
      <w:proofErr w:type="spellStart"/>
      <w:r w:rsidRPr="003400D6">
        <w:rPr>
          <w:rFonts w:ascii="Arial" w:hAnsi="Arial" w:cs="Arial"/>
        </w:rPr>
        <w:t>Молчановского</w:t>
      </w:r>
      <w:proofErr w:type="spellEnd"/>
      <w:r w:rsidRPr="003400D6">
        <w:rPr>
          <w:rFonts w:ascii="Arial" w:hAnsi="Arial" w:cs="Arial"/>
        </w:rPr>
        <w:t xml:space="preserve"> района Томской области».</w:t>
      </w:r>
    </w:p>
    <w:p w:rsidR="003400D6" w:rsidRDefault="003400D6" w:rsidP="003400D6">
      <w:pPr>
        <w:ind w:firstLine="567"/>
        <w:jc w:val="both"/>
        <w:rPr>
          <w:rFonts w:ascii="Arial" w:hAnsi="Arial" w:cs="Arial"/>
        </w:rPr>
      </w:pPr>
    </w:p>
    <w:p w:rsidR="003400D6" w:rsidRPr="003400D6" w:rsidRDefault="003400D6" w:rsidP="003400D6">
      <w:pPr>
        <w:ind w:firstLine="567"/>
        <w:jc w:val="both"/>
        <w:rPr>
          <w:rFonts w:ascii="Arial" w:hAnsi="Arial" w:cs="Arial"/>
        </w:rPr>
      </w:pP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2F286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>ПОСТАНОВЛЯЮ:</w:t>
      </w: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F935B0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1.Утвердить </w:t>
      </w:r>
      <w:r w:rsidR="000A5B02">
        <w:rPr>
          <w:rFonts w:ascii="Arial" w:hAnsi="Arial" w:cs="Arial"/>
        </w:rPr>
        <w:t>ожидаемые</w:t>
      </w:r>
      <w:r w:rsidR="006F4538" w:rsidRPr="00E43E74">
        <w:rPr>
          <w:rFonts w:ascii="Arial" w:hAnsi="Arial" w:cs="Arial"/>
        </w:rPr>
        <w:t xml:space="preserve"> итоги</w:t>
      </w:r>
      <w:r w:rsidRPr="00E43E74">
        <w:rPr>
          <w:rFonts w:ascii="Arial" w:hAnsi="Arial" w:cs="Arial"/>
        </w:rPr>
        <w:t xml:space="preserve"> социально-экономического развития Могочинского сельского поселения</w:t>
      </w:r>
      <w:r w:rsidR="006F4538" w:rsidRPr="00E43E74">
        <w:rPr>
          <w:rFonts w:ascii="Arial" w:hAnsi="Arial" w:cs="Arial"/>
        </w:rPr>
        <w:t xml:space="preserve"> за 20</w:t>
      </w:r>
      <w:r w:rsidR="000A5B02">
        <w:rPr>
          <w:rFonts w:ascii="Arial" w:hAnsi="Arial" w:cs="Arial"/>
        </w:rPr>
        <w:t>21</w:t>
      </w:r>
      <w:r w:rsidR="00190AA7"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>год и прогноза социально-экономического развития Могочинского сельского поселения на 20</w:t>
      </w:r>
      <w:r w:rsidR="00190AA7" w:rsidRPr="00E43E74">
        <w:rPr>
          <w:rFonts w:ascii="Arial" w:hAnsi="Arial" w:cs="Arial"/>
        </w:rPr>
        <w:t>2</w:t>
      </w:r>
      <w:r w:rsidR="000A5B02">
        <w:rPr>
          <w:rFonts w:ascii="Arial" w:hAnsi="Arial" w:cs="Arial"/>
        </w:rPr>
        <w:t>2</w:t>
      </w:r>
      <w:r w:rsidR="006F4538" w:rsidRPr="00E43E74">
        <w:rPr>
          <w:rFonts w:ascii="Arial" w:hAnsi="Arial" w:cs="Arial"/>
        </w:rPr>
        <w:t xml:space="preserve"> год и </w:t>
      </w:r>
      <w:r w:rsidRPr="00E43E74">
        <w:rPr>
          <w:rFonts w:ascii="Arial" w:hAnsi="Arial" w:cs="Arial"/>
        </w:rPr>
        <w:t>на</w:t>
      </w:r>
      <w:r w:rsidR="006F4538" w:rsidRPr="00E43E74">
        <w:rPr>
          <w:rFonts w:ascii="Arial" w:hAnsi="Arial" w:cs="Arial"/>
        </w:rPr>
        <w:t xml:space="preserve"> период </w:t>
      </w:r>
      <w:r w:rsidRPr="00E43E74">
        <w:rPr>
          <w:rFonts w:ascii="Arial" w:hAnsi="Arial" w:cs="Arial"/>
        </w:rPr>
        <w:t>20</w:t>
      </w:r>
      <w:r w:rsidR="005A596A" w:rsidRPr="00E43E74">
        <w:rPr>
          <w:rFonts w:ascii="Arial" w:hAnsi="Arial" w:cs="Arial"/>
        </w:rPr>
        <w:t>2</w:t>
      </w:r>
      <w:r w:rsidR="000A5B02">
        <w:rPr>
          <w:rFonts w:ascii="Arial" w:hAnsi="Arial" w:cs="Arial"/>
        </w:rPr>
        <w:t>3</w:t>
      </w:r>
      <w:r w:rsidRPr="00E43E74">
        <w:rPr>
          <w:rFonts w:ascii="Arial" w:hAnsi="Arial" w:cs="Arial"/>
        </w:rPr>
        <w:t>-20</w:t>
      </w:r>
      <w:r w:rsidR="005A596A" w:rsidRPr="00E43E74">
        <w:rPr>
          <w:rFonts w:ascii="Arial" w:hAnsi="Arial" w:cs="Arial"/>
        </w:rPr>
        <w:t>2</w:t>
      </w:r>
      <w:r w:rsidR="000A5B02">
        <w:rPr>
          <w:rFonts w:ascii="Arial" w:hAnsi="Arial" w:cs="Arial"/>
        </w:rPr>
        <w:t>4</w:t>
      </w:r>
      <w:r w:rsidRPr="00E43E74">
        <w:rPr>
          <w:rFonts w:ascii="Arial" w:hAnsi="Arial" w:cs="Arial"/>
        </w:rPr>
        <w:t xml:space="preserve"> годы (приложение</w:t>
      </w:r>
      <w:r w:rsidR="006F4538" w:rsidRPr="00E43E74">
        <w:rPr>
          <w:rFonts w:ascii="Arial" w:hAnsi="Arial" w:cs="Arial"/>
        </w:rPr>
        <w:t xml:space="preserve"> 1,2</w:t>
      </w:r>
      <w:r w:rsidRPr="00E43E74">
        <w:rPr>
          <w:rFonts w:ascii="Arial" w:hAnsi="Arial" w:cs="Arial"/>
        </w:rPr>
        <w:t xml:space="preserve">). </w:t>
      </w:r>
    </w:p>
    <w:p w:rsidR="002F2865" w:rsidRPr="00E43E74" w:rsidRDefault="002F2865" w:rsidP="00F935B0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>2.Настоящее постановление вступает в силу с момента подписания.</w:t>
      </w:r>
    </w:p>
    <w:p w:rsidR="002F2865" w:rsidRPr="00E43E74" w:rsidRDefault="002F2865" w:rsidP="00F935B0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3.Контроль за исполнением настоящего постановления возложить на </w:t>
      </w:r>
      <w:r w:rsidR="001D7E5F" w:rsidRPr="00E43E74">
        <w:rPr>
          <w:rFonts w:ascii="Arial" w:hAnsi="Arial" w:cs="Arial"/>
        </w:rPr>
        <w:t>заместителя Главы</w:t>
      </w:r>
      <w:r w:rsidRPr="00E43E74">
        <w:rPr>
          <w:rFonts w:ascii="Arial" w:hAnsi="Arial" w:cs="Arial"/>
        </w:rPr>
        <w:t xml:space="preserve"> Администрации М</w:t>
      </w:r>
      <w:r w:rsidR="00682062" w:rsidRPr="00E43E74">
        <w:rPr>
          <w:rFonts w:ascii="Arial" w:hAnsi="Arial" w:cs="Arial"/>
        </w:rPr>
        <w:t>огочинского сельского поселения</w:t>
      </w:r>
      <w:r w:rsidR="00397147" w:rsidRPr="00E43E74">
        <w:rPr>
          <w:rFonts w:ascii="Arial" w:hAnsi="Arial" w:cs="Arial"/>
        </w:rPr>
        <w:t>.</w:t>
      </w:r>
    </w:p>
    <w:p w:rsidR="002F2865" w:rsidRPr="00E43E74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E43E74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E43E74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FF083F" w:rsidRPr="00E43E74" w:rsidRDefault="00FF083F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E43E74" w:rsidRDefault="002F2865" w:rsidP="002F2865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2F2865" w:rsidRPr="00E43E74" w:rsidRDefault="002F2865" w:rsidP="002F2865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E43E74">
        <w:rPr>
          <w:rFonts w:ascii="Arial" w:hAnsi="Arial" w:cs="Arial"/>
          <w:color w:val="000000"/>
        </w:rPr>
        <w:t xml:space="preserve">Глава Могочинского                  </w:t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5468F7">
        <w:rPr>
          <w:rFonts w:ascii="Arial" w:hAnsi="Arial" w:cs="Arial"/>
          <w:color w:val="000000"/>
        </w:rPr>
        <w:t xml:space="preserve">                                 </w:t>
      </w:r>
      <w:r w:rsidRPr="00E43E74">
        <w:rPr>
          <w:rFonts w:ascii="Arial" w:hAnsi="Arial" w:cs="Arial"/>
          <w:color w:val="000000"/>
        </w:rPr>
        <w:t>А.В. Детлукова</w:t>
      </w:r>
    </w:p>
    <w:p w:rsidR="002F2865" w:rsidRPr="00E43E74" w:rsidRDefault="002F2865" w:rsidP="002F2865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43E74">
        <w:rPr>
          <w:rFonts w:ascii="Arial" w:hAnsi="Arial" w:cs="Arial"/>
          <w:color w:val="000000"/>
        </w:rPr>
        <w:t xml:space="preserve">сельского поселения                   </w:t>
      </w: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2F2865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2F2865" w:rsidRPr="00E43E74" w:rsidSect="0022798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2798E" w:rsidRPr="00E43E74" w:rsidRDefault="008815ED" w:rsidP="00A34954">
      <w:pPr>
        <w:autoSpaceDE w:val="0"/>
        <w:autoSpaceDN w:val="0"/>
        <w:adjustRightInd w:val="0"/>
        <w:ind w:left="5954" w:firstLine="6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lastRenderedPageBreak/>
        <w:t>Приложение</w:t>
      </w:r>
      <w:r w:rsidR="00261207" w:rsidRPr="00E43E74">
        <w:rPr>
          <w:rFonts w:ascii="Arial" w:hAnsi="Arial" w:cs="Arial"/>
        </w:rPr>
        <w:t xml:space="preserve"> 1</w:t>
      </w:r>
      <w:r w:rsidRPr="00E43E74">
        <w:rPr>
          <w:rFonts w:ascii="Arial" w:hAnsi="Arial" w:cs="Arial"/>
        </w:rPr>
        <w:t xml:space="preserve"> к постановлению</w:t>
      </w:r>
      <w:r w:rsidR="00A34954" w:rsidRPr="00E43E74">
        <w:rPr>
          <w:rFonts w:ascii="Arial" w:hAnsi="Arial" w:cs="Arial"/>
        </w:rPr>
        <w:t xml:space="preserve"> </w:t>
      </w:r>
      <w:r w:rsidR="0022798E" w:rsidRPr="00E43E74">
        <w:rPr>
          <w:rFonts w:ascii="Arial" w:hAnsi="Arial" w:cs="Arial"/>
        </w:rPr>
        <w:t>Администрации Могочинского</w:t>
      </w:r>
      <w:r w:rsidR="00A34954" w:rsidRPr="00E43E74">
        <w:rPr>
          <w:rFonts w:ascii="Arial" w:hAnsi="Arial" w:cs="Arial"/>
        </w:rPr>
        <w:t xml:space="preserve"> </w:t>
      </w:r>
      <w:r w:rsidR="0022798E" w:rsidRPr="00E43E74">
        <w:rPr>
          <w:rFonts w:ascii="Arial" w:hAnsi="Arial" w:cs="Arial"/>
        </w:rPr>
        <w:t>сельского поселения</w:t>
      </w:r>
    </w:p>
    <w:p w:rsidR="006F4538" w:rsidRPr="00E43E74" w:rsidRDefault="00CB1A40" w:rsidP="001D7E5F">
      <w:pPr>
        <w:autoSpaceDE w:val="0"/>
        <w:autoSpaceDN w:val="0"/>
        <w:adjustRightInd w:val="0"/>
        <w:ind w:left="5954"/>
        <w:outlineLvl w:val="0"/>
        <w:rPr>
          <w:rStyle w:val="a8"/>
          <w:rFonts w:ascii="Arial" w:hAnsi="Arial" w:cs="Arial"/>
          <w:b w:val="0"/>
          <w:bCs w:val="0"/>
        </w:rPr>
      </w:pPr>
      <w:r w:rsidRPr="00E43E74">
        <w:rPr>
          <w:rFonts w:ascii="Arial" w:hAnsi="Arial" w:cs="Arial"/>
        </w:rPr>
        <w:t>о</w:t>
      </w:r>
      <w:r w:rsidR="00E063F5" w:rsidRPr="00E43E74">
        <w:rPr>
          <w:rFonts w:ascii="Arial" w:hAnsi="Arial" w:cs="Arial"/>
        </w:rPr>
        <w:t>т</w:t>
      </w:r>
      <w:r w:rsidRPr="00E43E74">
        <w:rPr>
          <w:rFonts w:ascii="Arial" w:hAnsi="Arial" w:cs="Arial"/>
        </w:rPr>
        <w:t xml:space="preserve"> </w:t>
      </w:r>
      <w:r w:rsidR="00E063F5" w:rsidRPr="00E43E74">
        <w:rPr>
          <w:rFonts w:ascii="Arial" w:hAnsi="Arial" w:cs="Arial"/>
        </w:rPr>
        <w:t xml:space="preserve"> </w:t>
      </w:r>
      <w:r w:rsidR="003177F1">
        <w:rPr>
          <w:rFonts w:ascii="Arial" w:hAnsi="Arial" w:cs="Arial"/>
        </w:rPr>
        <w:t>28 декабря 2021</w:t>
      </w:r>
      <w:r w:rsidR="00026AC4" w:rsidRPr="00E43E74">
        <w:rPr>
          <w:rFonts w:ascii="Arial" w:hAnsi="Arial" w:cs="Arial"/>
        </w:rPr>
        <w:t xml:space="preserve"> </w:t>
      </w:r>
      <w:r w:rsidR="00E063F5" w:rsidRPr="00E43E74">
        <w:rPr>
          <w:rFonts w:ascii="Arial" w:hAnsi="Arial" w:cs="Arial"/>
        </w:rPr>
        <w:t>№</w:t>
      </w:r>
      <w:r w:rsidR="00E62DAA" w:rsidRPr="00E43E74">
        <w:rPr>
          <w:rFonts w:ascii="Arial" w:hAnsi="Arial" w:cs="Arial"/>
        </w:rPr>
        <w:t xml:space="preserve"> </w:t>
      </w:r>
      <w:r w:rsidR="003177F1">
        <w:rPr>
          <w:rFonts w:ascii="Arial" w:hAnsi="Arial" w:cs="Arial"/>
        </w:rPr>
        <w:t>141</w:t>
      </w:r>
    </w:p>
    <w:p w:rsidR="006F4538" w:rsidRPr="00E43E74" w:rsidRDefault="000A5B02" w:rsidP="006F4538">
      <w:pPr>
        <w:pStyle w:val="aa"/>
        <w:spacing w:after="26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Ожидаемые</w:t>
      </w:r>
      <w:r w:rsidR="006F4538" w:rsidRPr="00E43E74">
        <w:rPr>
          <w:rFonts w:ascii="Arial" w:hAnsi="Arial" w:cs="Arial"/>
          <w:b/>
          <w:bCs/>
        </w:rPr>
        <w:t xml:space="preserve"> итоги социально-экономического развития Могочин</w:t>
      </w:r>
      <w:r w:rsidR="00190AA7" w:rsidRPr="00E43E74">
        <w:rPr>
          <w:rFonts w:ascii="Arial" w:hAnsi="Arial" w:cs="Arial"/>
          <w:b/>
          <w:bCs/>
        </w:rPr>
        <w:t xml:space="preserve">ского сельского поселения </w:t>
      </w:r>
      <w:r>
        <w:rPr>
          <w:rFonts w:ascii="Arial" w:hAnsi="Arial" w:cs="Arial"/>
          <w:b/>
          <w:bCs/>
        </w:rPr>
        <w:t>за 2021</w:t>
      </w:r>
      <w:r w:rsidR="006F4538" w:rsidRPr="00E43E74">
        <w:rPr>
          <w:rFonts w:ascii="Arial" w:hAnsi="Arial" w:cs="Arial"/>
          <w:b/>
          <w:bCs/>
        </w:rPr>
        <w:t xml:space="preserve"> год</w:t>
      </w:r>
    </w:p>
    <w:p w:rsidR="006F4538" w:rsidRPr="00E43E74" w:rsidRDefault="006F4538" w:rsidP="00864DCF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По данным похозяйственной книги численность населения </w:t>
      </w:r>
      <w:r w:rsidR="002A1097" w:rsidRPr="00E43E74">
        <w:rPr>
          <w:rFonts w:ascii="Arial" w:hAnsi="Arial" w:cs="Arial"/>
        </w:rPr>
        <w:t xml:space="preserve">– </w:t>
      </w:r>
      <w:r w:rsidRPr="00E43E74">
        <w:rPr>
          <w:rFonts w:ascii="Arial" w:hAnsi="Arial" w:cs="Arial"/>
          <w:b/>
          <w:i/>
        </w:rPr>
        <w:t>3</w:t>
      </w:r>
      <w:r w:rsidR="00190AA7" w:rsidRPr="00E43E74">
        <w:rPr>
          <w:rFonts w:ascii="Arial" w:hAnsi="Arial" w:cs="Arial"/>
          <w:b/>
          <w:i/>
        </w:rPr>
        <w:t> </w:t>
      </w:r>
      <w:r w:rsidR="00241E73">
        <w:rPr>
          <w:rFonts w:ascii="Arial" w:hAnsi="Arial" w:cs="Arial"/>
          <w:b/>
          <w:i/>
        </w:rPr>
        <w:t>565</w:t>
      </w:r>
      <w:r w:rsidR="00501D3B" w:rsidRPr="00E43E74">
        <w:rPr>
          <w:rFonts w:ascii="Arial" w:hAnsi="Arial" w:cs="Arial"/>
          <w:b/>
          <w:i/>
        </w:rPr>
        <w:t xml:space="preserve"> </w:t>
      </w:r>
      <w:r w:rsidRPr="00E43E74">
        <w:rPr>
          <w:rFonts w:ascii="Arial" w:hAnsi="Arial" w:cs="Arial"/>
        </w:rPr>
        <w:t>человек</w:t>
      </w:r>
      <w:r w:rsidR="00864DCF" w:rsidRPr="00E43E74">
        <w:rPr>
          <w:rFonts w:ascii="Arial" w:hAnsi="Arial" w:cs="Arial"/>
        </w:rPr>
        <w:t>а</w:t>
      </w:r>
      <w:r w:rsidRPr="00E43E74">
        <w:rPr>
          <w:rFonts w:ascii="Arial" w:hAnsi="Arial" w:cs="Arial"/>
        </w:rPr>
        <w:t>, по категориям население распределилось: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пенсионеров — </w:t>
      </w:r>
      <w:r w:rsidR="00241E73">
        <w:rPr>
          <w:rFonts w:ascii="Arial" w:hAnsi="Arial" w:cs="Arial"/>
        </w:rPr>
        <w:t xml:space="preserve">1206 </w:t>
      </w:r>
      <w:r w:rsidR="00864DCF" w:rsidRPr="00E43E74">
        <w:rPr>
          <w:rFonts w:ascii="Arial" w:hAnsi="Arial" w:cs="Arial"/>
        </w:rPr>
        <w:t>чел.;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детей</w:t>
      </w:r>
      <w:r w:rsidR="00550AAD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—</w:t>
      </w:r>
      <w:r w:rsidR="00550AAD" w:rsidRPr="00E43E74">
        <w:rPr>
          <w:rFonts w:ascii="Arial" w:hAnsi="Arial" w:cs="Arial"/>
        </w:rPr>
        <w:t xml:space="preserve"> </w:t>
      </w:r>
      <w:r w:rsidR="00241E73">
        <w:rPr>
          <w:rFonts w:ascii="Arial" w:hAnsi="Arial" w:cs="Arial"/>
        </w:rPr>
        <w:t>845</w:t>
      </w:r>
      <w:r w:rsidR="00501D3B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 xml:space="preserve">чел.; 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работающих</w:t>
      </w:r>
      <w:r w:rsidR="00550AAD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 xml:space="preserve">— </w:t>
      </w:r>
      <w:r w:rsidR="00F77F5F" w:rsidRPr="00E43E74">
        <w:rPr>
          <w:rFonts w:ascii="Arial" w:hAnsi="Arial" w:cs="Arial"/>
        </w:rPr>
        <w:t>480</w:t>
      </w:r>
      <w:r w:rsidRPr="00E43E74">
        <w:rPr>
          <w:rFonts w:ascii="Arial" w:hAnsi="Arial" w:cs="Arial"/>
        </w:rPr>
        <w:t xml:space="preserve"> чел.; </w:t>
      </w:r>
    </w:p>
    <w:p w:rsidR="006F4538" w:rsidRPr="00E43E74" w:rsidRDefault="00FA1669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б</w:t>
      </w:r>
      <w:r w:rsidR="006F4538" w:rsidRPr="00E43E74">
        <w:rPr>
          <w:rFonts w:ascii="Arial" w:hAnsi="Arial" w:cs="Arial"/>
        </w:rPr>
        <w:t>езработных</w:t>
      </w:r>
      <w:r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 xml:space="preserve">— </w:t>
      </w:r>
      <w:r w:rsidR="00A2536A">
        <w:rPr>
          <w:rFonts w:ascii="Arial" w:hAnsi="Arial" w:cs="Arial"/>
          <w:iCs/>
        </w:rPr>
        <w:t>875</w:t>
      </w:r>
      <w:r w:rsidRPr="00E43E74">
        <w:rPr>
          <w:rFonts w:ascii="Arial" w:hAnsi="Arial" w:cs="Arial"/>
          <w:iCs/>
        </w:rPr>
        <w:t xml:space="preserve"> </w:t>
      </w:r>
      <w:r w:rsidR="009C7A39" w:rsidRPr="00E43E74">
        <w:rPr>
          <w:rFonts w:ascii="Arial" w:hAnsi="Arial" w:cs="Arial"/>
        </w:rPr>
        <w:t xml:space="preserve">чел. в т.ч. (официально зарегистрированы </w:t>
      </w:r>
      <w:r w:rsidR="00241E73">
        <w:rPr>
          <w:rFonts w:ascii="Arial" w:hAnsi="Arial" w:cs="Arial"/>
        </w:rPr>
        <w:t>13</w:t>
      </w:r>
      <w:r w:rsidR="009C7A39" w:rsidRPr="00E43E74">
        <w:rPr>
          <w:rFonts w:ascii="Arial" w:hAnsi="Arial" w:cs="Arial"/>
        </w:rPr>
        <w:t xml:space="preserve"> человек</w:t>
      </w:r>
      <w:r w:rsidR="005434A0" w:rsidRPr="00E43E74">
        <w:rPr>
          <w:rFonts w:ascii="Arial" w:hAnsi="Arial" w:cs="Arial"/>
        </w:rPr>
        <w:t>а</w:t>
      </w:r>
      <w:r w:rsidR="009C7A39" w:rsidRPr="00E43E74">
        <w:rPr>
          <w:rFonts w:ascii="Arial" w:hAnsi="Arial" w:cs="Arial"/>
        </w:rPr>
        <w:t xml:space="preserve"> в том числе, в </w:t>
      </w:r>
      <w:r w:rsidR="005857E3" w:rsidRPr="00E43E74">
        <w:rPr>
          <w:rFonts w:ascii="Arial" w:hAnsi="Arial" w:cs="Arial"/>
        </w:rPr>
        <w:t>с.</w:t>
      </w:r>
      <w:r w:rsidR="009C7A39" w:rsidRPr="00E43E74">
        <w:rPr>
          <w:rFonts w:ascii="Arial" w:hAnsi="Arial" w:cs="Arial"/>
        </w:rPr>
        <w:t xml:space="preserve">Могочино — </w:t>
      </w:r>
      <w:r w:rsidR="00241E73">
        <w:rPr>
          <w:rFonts w:ascii="Arial" w:hAnsi="Arial" w:cs="Arial"/>
        </w:rPr>
        <w:t>13.</w:t>
      </w:r>
      <w:r w:rsidR="009C7A39" w:rsidRPr="00E43E74">
        <w:rPr>
          <w:rFonts w:ascii="Arial" w:hAnsi="Arial" w:cs="Arial"/>
        </w:rPr>
        <w:t>;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инвалидов 1 и 2 групп — </w:t>
      </w:r>
      <w:r w:rsidR="000A16B3" w:rsidRPr="00E43E74">
        <w:rPr>
          <w:rFonts w:ascii="Arial" w:hAnsi="Arial" w:cs="Arial"/>
        </w:rPr>
        <w:t>19</w:t>
      </w:r>
      <w:r w:rsidRPr="00E43E74">
        <w:rPr>
          <w:rFonts w:ascii="Arial" w:hAnsi="Arial" w:cs="Arial"/>
        </w:rPr>
        <w:t xml:space="preserve"> чел.;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студенты, проживающие за пределами поселения - </w:t>
      </w:r>
      <w:r w:rsidR="005434A0" w:rsidRPr="00E43E74">
        <w:rPr>
          <w:rFonts w:ascii="Arial" w:hAnsi="Arial" w:cs="Arial"/>
        </w:rPr>
        <w:t>1</w:t>
      </w:r>
      <w:r w:rsidR="009177E7" w:rsidRPr="00E43E74">
        <w:rPr>
          <w:rFonts w:ascii="Arial" w:hAnsi="Arial" w:cs="Arial"/>
        </w:rPr>
        <w:t>3</w:t>
      </w:r>
      <w:r w:rsidR="00F234C8" w:rsidRPr="00E43E74">
        <w:rPr>
          <w:rFonts w:ascii="Arial" w:hAnsi="Arial" w:cs="Arial"/>
        </w:rPr>
        <w:t>0</w:t>
      </w:r>
      <w:r w:rsidRPr="00E43E74">
        <w:rPr>
          <w:rFonts w:ascii="Arial" w:hAnsi="Arial" w:cs="Arial"/>
        </w:rPr>
        <w:t xml:space="preserve"> человек;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военнослужащие - </w:t>
      </w:r>
      <w:r w:rsidR="009A01A1" w:rsidRPr="00E43E74">
        <w:rPr>
          <w:rFonts w:ascii="Arial" w:hAnsi="Arial" w:cs="Arial"/>
        </w:rPr>
        <w:t>10</w:t>
      </w:r>
      <w:r w:rsidRPr="00E43E74">
        <w:rPr>
          <w:rFonts w:ascii="Arial" w:hAnsi="Arial" w:cs="Arial"/>
        </w:rPr>
        <w:t xml:space="preserve"> человек. </w:t>
      </w:r>
      <w:r w:rsidR="00DF7DC1">
        <w:rPr>
          <w:rFonts w:ascii="Arial" w:hAnsi="Arial" w:cs="Arial"/>
        </w:rPr>
        <w:t xml:space="preserve"> </w:t>
      </w:r>
    </w:p>
    <w:p w:rsidR="00550AAD" w:rsidRPr="00E43E74" w:rsidRDefault="00550AAD" w:rsidP="00864DCF">
      <w:pPr>
        <w:ind w:left="720"/>
        <w:jc w:val="both"/>
        <w:rPr>
          <w:rFonts w:ascii="Arial" w:hAnsi="Arial" w:cs="Arial"/>
        </w:rPr>
      </w:pPr>
    </w:p>
    <w:p w:rsidR="006F4538" w:rsidRPr="00E43E74" w:rsidRDefault="006F4538" w:rsidP="00864DCF">
      <w:pPr>
        <w:jc w:val="both"/>
        <w:rPr>
          <w:rFonts w:ascii="Arial" w:hAnsi="Arial" w:cs="Arial"/>
          <w:b/>
          <w:i/>
        </w:rPr>
      </w:pPr>
      <w:r w:rsidRPr="00E43E74">
        <w:rPr>
          <w:rFonts w:ascii="Arial" w:hAnsi="Arial" w:cs="Arial"/>
          <w:b/>
          <w:i/>
        </w:rPr>
        <w:t>Численность населения Могочинского сельского поселения (человек)</w:t>
      </w:r>
    </w:p>
    <w:tbl>
      <w:tblPr>
        <w:tblpPr w:leftFromText="180" w:rightFromText="180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41E73" w:rsidRPr="00E43E74" w:rsidTr="00241E73">
        <w:trPr>
          <w:trHeight w:val="20"/>
        </w:trPr>
        <w:tc>
          <w:tcPr>
            <w:tcW w:w="1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Наименование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2021 год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2020 год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 xml:space="preserve">2019 год   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2018 год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2017 год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2016 год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2015 год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2014 год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2013 год</w:t>
            </w:r>
          </w:p>
        </w:tc>
      </w:tr>
      <w:tr w:rsidR="00241E73" w:rsidRPr="00E43E74" w:rsidTr="00241E73">
        <w:trPr>
          <w:trHeight w:val="20"/>
        </w:trPr>
        <w:tc>
          <w:tcPr>
            <w:tcW w:w="1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</w:tr>
      <w:tr w:rsidR="00241E73" w:rsidRPr="00E43E74" w:rsidTr="00241E73">
        <w:trPr>
          <w:trHeight w:val="340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с. Могочино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6B42BD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2 836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2 888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3 011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3 048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3 045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3 087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3 086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2 957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3 071</w:t>
            </w:r>
          </w:p>
        </w:tc>
      </w:tr>
      <w:tr w:rsidR="00241E73" w:rsidRPr="00E43E74" w:rsidTr="00241E73">
        <w:trPr>
          <w:trHeight w:val="340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с. Сулзат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580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612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619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606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642</w:t>
            </w:r>
          </w:p>
        </w:tc>
      </w:tr>
      <w:tr w:rsidR="00241E73" w:rsidRPr="00E43E74" w:rsidTr="00241E73">
        <w:trPr>
          <w:trHeight w:val="340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с. Игреково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158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166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172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172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166</w:t>
            </w:r>
          </w:p>
        </w:tc>
      </w:tr>
      <w:tr w:rsidR="00241E73" w:rsidRPr="00E43E74" w:rsidTr="00241E73">
        <w:trPr>
          <w:trHeight w:val="20"/>
        </w:trPr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Всего по Могочинскому сельскому поселению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BD" w:rsidRDefault="006B42BD" w:rsidP="00241E73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i/>
              </w:rPr>
            </w:pPr>
          </w:p>
          <w:p w:rsidR="00241E73" w:rsidRPr="00E43E74" w:rsidRDefault="00241E73" w:rsidP="00241E73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3 565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3 626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3785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3 869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3 869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3 869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3 866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3 726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E73" w:rsidRPr="00E43E74" w:rsidRDefault="00241E73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3 879</w:t>
            </w:r>
          </w:p>
        </w:tc>
      </w:tr>
    </w:tbl>
    <w:p w:rsidR="00397147" w:rsidRPr="00E43E74" w:rsidRDefault="00397147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03CA9" w:rsidRDefault="006F4538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По данным МУП «Центр поддержки малого предпринимательства и консультирования селян» на постоянном обслуживании находится </w:t>
      </w:r>
      <w:r w:rsidR="006B42BD">
        <w:rPr>
          <w:rFonts w:ascii="Arial" w:hAnsi="Arial" w:cs="Arial"/>
        </w:rPr>
        <w:t>46</w:t>
      </w:r>
      <w:r w:rsidRPr="00E43E74">
        <w:rPr>
          <w:rFonts w:ascii="Arial" w:hAnsi="Arial" w:cs="Arial"/>
        </w:rPr>
        <w:t xml:space="preserve"> предпринимателей, </w:t>
      </w:r>
      <w:r w:rsidR="000B1C04">
        <w:rPr>
          <w:rFonts w:ascii="Arial" w:hAnsi="Arial" w:cs="Arial"/>
        </w:rPr>
        <w:t>из них 41 в с.Могочино, 4</w:t>
      </w:r>
      <w:r w:rsidR="00603CA9" w:rsidRPr="00E43E74">
        <w:rPr>
          <w:rFonts w:ascii="Arial" w:hAnsi="Arial" w:cs="Arial"/>
        </w:rPr>
        <w:t xml:space="preserve"> в с. Сулзат</w:t>
      </w:r>
      <w:r w:rsidR="002B4694">
        <w:rPr>
          <w:rFonts w:ascii="Arial" w:hAnsi="Arial" w:cs="Arial"/>
        </w:rPr>
        <w:t>, 1 в с.Игреково</w:t>
      </w:r>
      <w:r w:rsidR="001810A4" w:rsidRPr="00E43E74">
        <w:rPr>
          <w:rFonts w:ascii="Arial" w:hAnsi="Arial" w:cs="Arial"/>
        </w:rPr>
        <w:t>:</w:t>
      </w:r>
    </w:p>
    <w:p w:rsidR="00016CB6" w:rsidRDefault="00016CB6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91"/>
        <w:gridCol w:w="2072"/>
        <w:gridCol w:w="3460"/>
        <w:gridCol w:w="1461"/>
      </w:tblGrid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субъекта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Населенный пункт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Алистратова Екатерина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D437DD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Андрюков Александр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D437DD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Артыбашев Игорь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95.21 Ремонт электронной бытовой техники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D437DD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Банькова Елена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D437DD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585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Беляева Виолетта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66.22 Деятельность страховых агентов и брокеров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Бронникова Наталья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10.85 Производство готовых пищевых продуктов и блюд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Булыга Виктор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Село Сулзат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Величко Александр Витальевич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 Александр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Село Игреково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Воронин Владимир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01.61 Предоставление услуг в области растениеводства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A2536A" w:rsidRDefault="00A2536A">
            <w:r w:rsidRPr="00A2536A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Даньшина Екатерина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96.02 Предоставление услуг парикмахерскими и салонами красоты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A2536A" w:rsidRDefault="00A2536A">
            <w:r w:rsidRPr="00A2536A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Деревяннова Юлия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01.46 Разведение свиней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D61CA1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Дорофеев Дмитрий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D61CA1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Евсеева Тамара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D61CA1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Жигайлова Алла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96.02 Предоставление услуг парикмахерскими и салонами красоты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D61CA1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Заблоцкая Наталья Леонидовна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02.30.1 Сбор и заготовка пищевых лесных ресурсов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Село Сулзат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Иванов Владимир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595F11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Юрий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595F11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Казакова Ирина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47.71 Торговля розничная одеждой в 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595F11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Капинос Владимир Ильич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C4600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Капинос Евгений Ильич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45.40.3 Торговля розничная мотоциклами, их деталями, узлами и принадлежностями прочая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C4600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Капинос Татьяна Евгеньевна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C4600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Кирилов Александр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C4600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Кононов Вадим 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C4600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Кононова Валентина Леонидовна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C4600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Кропин Александр Леонидович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81.29.9 Деятельность по чистке и уборке прочая, не включенная в другие группировки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Село </w:t>
            </w:r>
          </w:p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Сулзат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Куксов Сергей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613DE0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Майков Олег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613DE0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Майкова Татьяна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Матафонова Наталья Геннадьевна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47.71 Торговля розничная одеждой в 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Микова Александра Лагеевна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8B5A3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Молофеев Иван Олегович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81.10 Деятельность по комплексному обслуживанию помещений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8B5A3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0B1C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="000B1C04">
              <w:rPr>
                <w:rFonts w:ascii="Calibri" w:hAnsi="Calibri" w:cs="Calibri"/>
                <w:color w:val="000000"/>
                <w:sz w:val="22"/>
                <w:szCs w:val="22"/>
              </w:rPr>
              <w:t>евмержицкий Сергей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02.10 Лесоводство и прочая лесохозяйственная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8B5A3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ООО </w:t>
            </w: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"ТОРГОВО-ПРОМЫШЛЕННАЯ КОМПАНИЯ "ЭНЕРГОРЕСУРС"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Юридическое лицо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50.40 Деятельность внутреннего водного грузового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8B5A37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2B4694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0B1C0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Плотников Михаил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2B469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shd w:val="clear" w:color="auto" w:fill="auto"/>
            <w:hideMark/>
          </w:tcPr>
          <w:p w:rsidR="002B4694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Село Сулзат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0B1C04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Пшеничникова Елена Яковлевна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Романюк Нина Ефимовна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Рудакова Ольга Федоровна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Сенгилеев Дмитрий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41.10 Разработка строительных проектов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Сенгилеева Дарья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81.10 Деятельность по комплексному обслуживанию помещений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Серегина Наталья Борисовна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Туманов Виктор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73.11 Деятельность рекламных агентств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Уланов Василий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Харченко Виктор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Шведов Сергей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47.11 Торговля розничная преимущественно пищевыми продуктами, включая напитки, и табачными изделиями в неспециализированных </w:t>
            </w: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магазинах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Село Могочино</w:t>
            </w:r>
          </w:p>
        </w:tc>
      </w:tr>
      <w:tr w:rsidR="00A2536A" w:rsidRPr="002B4694" w:rsidTr="000B1C0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Якимов Александр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Pr="002B4694" w:rsidRDefault="00A2536A" w:rsidP="002B46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4694">
              <w:rPr>
                <w:rFonts w:ascii="Calibri" w:hAnsi="Calibri" w:cs="Calibri"/>
                <w:color w:val="000000"/>
                <w:sz w:val="22"/>
                <w:szCs w:val="22"/>
              </w:rPr>
              <w:t>55.90 Деятельность по предоставлению прочих мест для временного проживания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536A" w:rsidRDefault="00A2536A">
            <w:r w:rsidRPr="009335C3">
              <w:rPr>
                <w:rFonts w:ascii="Calibri" w:hAnsi="Calibri" w:cs="Calibri"/>
                <w:color w:val="000000"/>
                <w:sz w:val="22"/>
                <w:szCs w:val="22"/>
              </w:rPr>
              <w:t>Село Могочино</w:t>
            </w:r>
          </w:p>
        </w:tc>
      </w:tr>
    </w:tbl>
    <w:p w:rsidR="005857E3" w:rsidRPr="00E43E74" w:rsidRDefault="005857E3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857E3" w:rsidRPr="00E43E74" w:rsidRDefault="005857E3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Как видно предприниматели осуществляют предпринимательскую деятельность во многих сферах: торговля, сельское хозяйство, лесозаготовки, бытовые услуги, сбор и переработка дикоросов, хлебопечение и т.д. </w:t>
      </w:r>
    </w:p>
    <w:p w:rsidR="00C17159" w:rsidRPr="00E43E74" w:rsidRDefault="00C17159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845B2" w:rsidRPr="00E43E74" w:rsidRDefault="00D845B2" w:rsidP="006F4538">
      <w:pPr>
        <w:jc w:val="both"/>
        <w:rPr>
          <w:rFonts w:ascii="Arial" w:hAnsi="Arial" w:cs="Arial"/>
          <w:b/>
          <w:i/>
        </w:rPr>
      </w:pPr>
      <w:r w:rsidRPr="00E43E74">
        <w:rPr>
          <w:rFonts w:ascii="Arial" w:hAnsi="Arial" w:cs="Arial"/>
          <w:b/>
          <w:i/>
        </w:rPr>
        <w:t>Торговля</w:t>
      </w:r>
    </w:p>
    <w:p w:rsidR="00146AA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Количество розничных торговых точек в с. Могочино - </w:t>
      </w:r>
      <w:r w:rsidR="00C17159" w:rsidRPr="00E43E74">
        <w:rPr>
          <w:rFonts w:ascii="Arial" w:hAnsi="Arial" w:cs="Arial"/>
          <w:b/>
        </w:rPr>
        <w:t>32</w:t>
      </w:r>
      <w:r w:rsidRPr="00E43E74">
        <w:rPr>
          <w:rFonts w:ascii="Arial" w:hAnsi="Arial" w:cs="Arial"/>
        </w:rPr>
        <w:t xml:space="preserve">, </w:t>
      </w:r>
    </w:p>
    <w:p w:rsidR="00146AA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Торговля горюче-смазочными материалами осуществляется с привозного автомобиля — И</w:t>
      </w:r>
      <w:r w:rsidR="00E02197" w:rsidRPr="00E43E74">
        <w:rPr>
          <w:rFonts w:ascii="Arial" w:hAnsi="Arial" w:cs="Arial"/>
        </w:rPr>
        <w:t>П</w:t>
      </w:r>
      <w:r w:rsidRPr="00E43E74">
        <w:rPr>
          <w:rFonts w:ascii="Arial" w:hAnsi="Arial" w:cs="Arial"/>
        </w:rPr>
        <w:t xml:space="preserve"> Якимов Александр Петрович. </w:t>
      </w:r>
    </w:p>
    <w:p w:rsidR="00146AA3" w:rsidRPr="00E43E74" w:rsidRDefault="00D845B2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Д</w:t>
      </w:r>
      <w:r w:rsidR="006F4538" w:rsidRPr="00E43E74">
        <w:rPr>
          <w:rFonts w:ascii="Arial" w:hAnsi="Arial" w:cs="Arial"/>
        </w:rPr>
        <w:t xml:space="preserve">еятельность кафе осуществляют </w:t>
      </w:r>
      <w:r w:rsidR="00E02197" w:rsidRPr="00E43E74">
        <w:rPr>
          <w:rFonts w:ascii="Arial" w:hAnsi="Arial" w:cs="Arial"/>
        </w:rPr>
        <w:t>один</w:t>
      </w:r>
      <w:r w:rsidR="006F4538" w:rsidRPr="00E43E74">
        <w:rPr>
          <w:rFonts w:ascii="Arial" w:hAnsi="Arial" w:cs="Arial"/>
        </w:rPr>
        <w:t xml:space="preserve"> предпринимател</w:t>
      </w:r>
      <w:r w:rsidR="00E02197" w:rsidRPr="00E43E74">
        <w:rPr>
          <w:rFonts w:ascii="Arial" w:hAnsi="Arial" w:cs="Arial"/>
        </w:rPr>
        <w:t>ь</w:t>
      </w:r>
      <w:r w:rsidR="006F4538" w:rsidRPr="00E43E74">
        <w:rPr>
          <w:rFonts w:ascii="Arial" w:hAnsi="Arial" w:cs="Arial"/>
        </w:rPr>
        <w:t xml:space="preserve"> - И</w:t>
      </w:r>
      <w:r w:rsidR="00E02197" w:rsidRPr="00E43E74">
        <w:rPr>
          <w:rFonts w:ascii="Arial" w:hAnsi="Arial" w:cs="Arial"/>
        </w:rPr>
        <w:t>П</w:t>
      </w:r>
      <w:r w:rsidR="006F4538" w:rsidRPr="00E43E74">
        <w:rPr>
          <w:rFonts w:ascii="Arial" w:hAnsi="Arial" w:cs="Arial"/>
        </w:rPr>
        <w:t xml:space="preserve"> Кононова Валентина Леонидовна. </w:t>
      </w:r>
    </w:p>
    <w:p w:rsidR="00146AA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Производство хлебобулочных изделий о</w:t>
      </w:r>
      <w:r w:rsidR="00D845B2" w:rsidRPr="00E43E74">
        <w:rPr>
          <w:rFonts w:ascii="Arial" w:hAnsi="Arial" w:cs="Arial"/>
        </w:rPr>
        <w:t xml:space="preserve">существляет </w:t>
      </w:r>
      <w:r w:rsidR="00C17159" w:rsidRPr="00E43E74">
        <w:rPr>
          <w:rFonts w:ascii="Arial" w:hAnsi="Arial" w:cs="Arial"/>
        </w:rPr>
        <w:t xml:space="preserve">3 </w:t>
      </w:r>
      <w:r w:rsidR="00D845B2" w:rsidRPr="00E43E74">
        <w:rPr>
          <w:rFonts w:ascii="Arial" w:hAnsi="Arial" w:cs="Arial"/>
        </w:rPr>
        <w:t xml:space="preserve">пекарни в с. </w:t>
      </w:r>
      <w:r w:rsidR="00C17159" w:rsidRPr="00E43E74">
        <w:rPr>
          <w:rFonts w:ascii="Arial" w:hAnsi="Arial" w:cs="Arial"/>
        </w:rPr>
        <w:t xml:space="preserve">Могочино. </w:t>
      </w:r>
    </w:p>
    <w:p w:rsidR="005857E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Услуги (в качестве основного вида деятельности) осуществляют следующие предприниматели:</w:t>
      </w:r>
    </w:p>
    <w:p w:rsidR="00146AA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услуги по ремонту металлических изделий, машин и оборудования (</w:t>
      </w:r>
      <w:r w:rsidR="0040077F" w:rsidRPr="00E43E74">
        <w:rPr>
          <w:rFonts w:ascii="Arial" w:hAnsi="Arial" w:cs="Arial"/>
        </w:rPr>
        <w:t>Майков Николай Николаевич; Мамзер Владимир Васильевич, Бгавин Александр Владимирович</w:t>
      </w:r>
      <w:r w:rsidRPr="00E43E74">
        <w:rPr>
          <w:rFonts w:ascii="Arial" w:hAnsi="Arial" w:cs="Arial"/>
        </w:rPr>
        <w:t>)</w:t>
      </w:r>
    </w:p>
    <w:p w:rsidR="006F4538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услуги пассажирского транспорта (</w:t>
      </w:r>
      <w:r w:rsidR="00146AA3" w:rsidRPr="00E43E74">
        <w:rPr>
          <w:rFonts w:ascii="Arial" w:hAnsi="Arial" w:cs="Arial"/>
        </w:rPr>
        <w:t>Величко Александр Витальевич, Майков Олег Александрович, Наливайко Роман Михайлович</w:t>
      </w:r>
      <w:r w:rsidRPr="00E43E74">
        <w:rPr>
          <w:rFonts w:ascii="Arial" w:hAnsi="Arial" w:cs="Arial"/>
        </w:rPr>
        <w:t xml:space="preserve">); </w:t>
      </w:r>
    </w:p>
    <w:p w:rsidR="001C0E5F" w:rsidRPr="00E43E74" w:rsidRDefault="006F4538" w:rsidP="002557C3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паромная переправа (Капинос Владимир Ильич, О</w:t>
      </w:r>
      <w:r w:rsidR="004E061F" w:rsidRPr="00E43E74">
        <w:rPr>
          <w:rFonts w:ascii="Arial" w:hAnsi="Arial" w:cs="Arial"/>
        </w:rPr>
        <w:t>ОО</w:t>
      </w:r>
      <w:r w:rsidRPr="00E43E74">
        <w:rPr>
          <w:rFonts w:ascii="Arial" w:hAnsi="Arial" w:cs="Arial"/>
        </w:rPr>
        <w:t xml:space="preserve"> ТПК «Энергоресурс»);</w:t>
      </w:r>
    </w:p>
    <w:p w:rsidR="00146AA3" w:rsidRPr="00E43E74" w:rsidRDefault="006F4538" w:rsidP="002557C3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ремонт и техническое обслуживание бытовой радиоэлектронной аппара</w:t>
      </w:r>
      <w:r w:rsidR="00146AA3" w:rsidRPr="00E43E74">
        <w:rPr>
          <w:rFonts w:ascii="Arial" w:hAnsi="Arial" w:cs="Arial"/>
        </w:rPr>
        <w:t>туры (Артыбашев Игорь Юрьевич);</w:t>
      </w:r>
    </w:p>
    <w:p w:rsidR="00124F9B" w:rsidRPr="00E43E74" w:rsidRDefault="006F4538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Функционируют два цеха по переработке древесины в сёлах Могочино и Сулзат, стол</w:t>
      </w:r>
      <w:r w:rsidR="004142DD" w:rsidRPr="00E43E74">
        <w:rPr>
          <w:rFonts w:ascii="Arial" w:hAnsi="Arial" w:cs="Arial"/>
        </w:rPr>
        <w:t>ярный цех в с. Могочино, пункт</w:t>
      </w:r>
      <w:r w:rsidRPr="00E43E74">
        <w:rPr>
          <w:rFonts w:ascii="Arial" w:hAnsi="Arial" w:cs="Arial"/>
        </w:rPr>
        <w:t xml:space="preserve"> приёма и переработки дикоросов в с. Сулзат.</w:t>
      </w:r>
    </w:p>
    <w:p w:rsidR="001C0E5F" w:rsidRPr="00E43E74" w:rsidRDefault="006F4538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Могочинское сельское поселение можно назвать </w:t>
      </w:r>
      <w:r w:rsidRPr="00E43E74">
        <w:rPr>
          <w:rFonts w:ascii="Arial" w:hAnsi="Arial" w:cs="Arial"/>
          <w:bCs/>
        </w:rPr>
        <w:t>«центром развития туризма Молчановского района».</w:t>
      </w:r>
      <w:r w:rsidRPr="00E43E74">
        <w:rPr>
          <w:rFonts w:ascii="Arial" w:hAnsi="Arial" w:cs="Arial"/>
          <w:b/>
          <w:bCs/>
        </w:rPr>
        <w:t xml:space="preserve"> </w:t>
      </w:r>
      <w:r w:rsidRPr="00E43E74">
        <w:rPr>
          <w:rFonts w:ascii="Arial" w:hAnsi="Arial" w:cs="Arial"/>
        </w:rPr>
        <w:t xml:space="preserve">Пристального внимания заслуживают уникальные объекты: </w:t>
      </w:r>
    </w:p>
    <w:p w:rsidR="00AE505B" w:rsidRPr="00E43E74" w:rsidRDefault="006F4538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</w:t>
      </w:r>
      <w:r w:rsidR="001810A4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 xml:space="preserve">Свято-Никольский женский монастырь (основан </w:t>
      </w:r>
      <w:r w:rsidR="005F050F" w:rsidRPr="00E43E74">
        <w:rPr>
          <w:rFonts w:ascii="Arial" w:hAnsi="Arial" w:cs="Arial"/>
        </w:rPr>
        <w:t>1 октября</w:t>
      </w:r>
      <w:r w:rsidRPr="00E43E74">
        <w:rPr>
          <w:rFonts w:ascii="Arial" w:hAnsi="Arial" w:cs="Arial"/>
        </w:rPr>
        <w:t xml:space="preserve"> 1989г.)</w:t>
      </w:r>
      <w:r w:rsidR="00696C2E" w:rsidRPr="00E43E74">
        <w:rPr>
          <w:rFonts w:ascii="Arial" w:hAnsi="Arial" w:cs="Arial"/>
        </w:rPr>
        <w:t xml:space="preserve"> играет большую роль в жизни села, поскольку </w:t>
      </w:r>
      <w:r w:rsidR="00DA07C6" w:rsidRPr="00E43E74">
        <w:rPr>
          <w:rFonts w:ascii="Arial" w:hAnsi="Arial" w:cs="Arial"/>
        </w:rPr>
        <w:t>имеет обширное хозяйство</w:t>
      </w:r>
      <w:r w:rsidR="00242F8F" w:rsidRPr="00E43E74">
        <w:rPr>
          <w:rFonts w:ascii="Arial" w:hAnsi="Arial" w:cs="Arial"/>
        </w:rPr>
        <w:t>,</w:t>
      </w:r>
      <w:r w:rsidR="00DA07C6" w:rsidRPr="00E43E74">
        <w:rPr>
          <w:rFonts w:ascii="Arial" w:hAnsi="Arial" w:cs="Arial"/>
        </w:rPr>
        <w:t xml:space="preserve"> его ежемесячно посещают сотни паломников</w:t>
      </w:r>
      <w:r w:rsidRPr="00E43E74">
        <w:rPr>
          <w:rFonts w:ascii="Arial" w:hAnsi="Arial" w:cs="Arial"/>
        </w:rPr>
        <w:t xml:space="preserve">; </w:t>
      </w:r>
    </w:p>
    <w:p w:rsidR="00AE505B" w:rsidRPr="00E43E74" w:rsidRDefault="006F4538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Свято-Преображенский мужской монастырь</w:t>
      </w:r>
      <w:r w:rsidR="005F050F" w:rsidRPr="00E43E74">
        <w:rPr>
          <w:rFonts w:ascii="Arial" w:hAnsi="Arial" w:cs="Arial"/>
        </w:rPr>
        <w:t xml:space="preserve"> (старый посёлок Верхний Волок)</w:t>
      </w:r>
      <w:r w:rsidRPr="00E43E74">
        <w:rPr>
          <w:rFonts w:ascii="Arial" w:hAnsi="Arial" w:cs="Arial"/>
        </w:rPr>
        <w:t xml:space="preserve">. Здание храма рассчитано на </w:t>
      </w:r>
      <w:r w:rsidRPr="00E43E74">
        <w:rPr>
          <w:rFonts w:ascii="Arial" w:hAnsi="Arial" w:cs="Arial"/>
          <w:i/>
          <w:iCs/>
        </w:rPr>
        <w:t xml:space="preserve">5 </w:t>
      </w:r>
      <w:r w:rsidRPr="00E43E74">
        <w:rPr>
          <w:rFonts w:ascii="Arial" w:hAnsi="Arial" w:cs="Arial"/>
        </w:rPr>
        <w:t>тыс. прихожан и 1,5 тыс. монахов</w:t>
      </w:r>
      <w:r w:rsidR="00BD2E8B" w:rsidRPr="00E43E74">
        <w:rPr>
          <w:rFonts w:ascii="Arial" w:hAnsi="Arial" w:cs="Arial"/>
        </w:rPr>
        <w:t>. В настоящее время а</w:t>
      </w:r>
      <w:r w:rsidR="00BD2E8B" w:rsidRPr="00E43E74">
        <w:rPr>
          <w:rFonts w:ascii="Arial" w:hAnsi="Arial" w:cs="Arial"/>
          <w:shd w:val="clear" w:color="auto" w:fill="FFFFFF"/>
        </w:rPr>
        <w:t>ктивно идет строительство Михаило - Архангельского храма. Храм был заложен в августе 2018 года, а в октябре</w:t>
      </w:r>
      <w:r w:rsidR="00F77F5F" w:rsidRPr="00E43E74">
        <w:rPr>
          <w:rFonts w:ascii="Arial" w:hAnsi="Arial" w:cs="Arial"/>
          <w:shd w:val="clear" w:color="auto" w:fill="FFFFFF"/>
        </w:rPr>
        <w:t xml:space="preserve"> 2018</w:t>
      </w:r>
      <w:r w:rsidR="00BD2E8B" w:rsidRPr="00E43E74">
        <w:rPr>
          <w:rFonts w:ascii="Arial" w:hAnsi="Arial" w:cs="Arial"/>
          <w:shd w:val="clear" w:color="auto" w:fill="FFFFFF"/>
        </w:rPr>
        <w:t xml:space="preserve"> рабочие приступили к кладке стен. Михаило-Архангельский храм, рассчитанный на 200 человек, станет частью комплекса монастырского скита. Здесь также </w:t>
      </w:r>
      <w:r w:rsidR="00816399" w:rsidRPr="00E43E74">
        <w:rPr>
          <w:rFonts w:ascii="Arial" w:hAnsi="Arial" w:cs="Arial"/>
          <w:shd w:val="clear" w:color="auto" w:fill="FFFFFF"/>
        </w:rPr>
        <w:t xml:space="preserve">строится </w:t>
      </w:r>
      <w:r w:rsidR="00BD2E8B" w:rsidRPr="00E43E74">
        <w:rPr>
          <w:rFonts w:ascii="Arial" w:hAnsi="Arial" w:cs="Arial"/>
          <w:shd w:val="clear" w:color="auto" w:fill="FFFFFF"/>
        </w:rPr>
        <w:t>игуменский</w:t>
      </w:r>
      <w:r w:rsidR="00816399" w:rsidRPr="00E43E74">
        <w:rPr>
          <w:rFonts w:ascii="Arial" w:hAnsi="Arial" w:cs="Arial"/>
          <w:shd w:val="clear" w:color="auto" w:fill="FFFFFF"/>
        </w:rPr>
        <w:t xml:space="preserve"> корпус</w:t>
      </w:r>
      <w:r w:rsidR="00BD2E8B" w:rsidRPr="00E43E74">
        <w:rPr>
          <w:rFonts w:ascii="Arial" w:hAnsi="Arial" w:cs="Arial"/>
          <w:shd w:val="clear" w:color="auto" w:fill="FFFFFF"/>
        </w:rPr>
        <w:t xml:space="preserve">, гостевой дом, </w:t>
      </w:r>
      <w:r w:rsidR="00816399" w:rsidRPr="00E43E74">
        <w:rPr>
          <w:rFonts w:ascii="Arial" w:hAnsi="Arial" w:cs="Arial"/>
          <w:shd w:val="clear" w:color="auto" w:fill="FFFFFF"/>
        </w:rPr>
        <w:t xml:space="preserve">планируется построить </w:t>
      </w:r>
      <w:r w:rsidR="00BD2E8B" w:rsidRPr="00E43E74">
        <w:rPr>
          <w:rFonts w:ascii="Arial" w:hAnsi="Arial" w:cs="Arial"/>
          <w:shd w:val="clear" w:color="auto" w:fill="FFFFFF"/>
        </w:rPr>
        <w:t>келейный корпус, склад с котельной и другие подсобные сооружения. Возведение скита рассчитывают завершить через год. После чего продолжится реализация масштабного проекта по строительству Преображенского монастыря</w:t>
      </w:r>
      <w:r w:rsidRPr="00E43E74">
        <w:rPr>
          <w:rFonts w:ascii="Arial" w:hAnsi="Arial" w:cs="Arial"/>
        </w:rPr>
        <w:t>;</w:t>
      </w:r>
    </w:p>
    <w:p w:rsidR="00242F8F" w:rsidRPr="00E43E74" w:rsidRDefault="00242F8F" w:rsidP="00242F8F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</w:t>
      </w:r>
      <w:r w:rsidRPr="00E43E74">
        <w:rPr>
          <w:rFonts w:ascii="Arial" w:hAnsi="Arial" w:cs="Arial"/>
          <w:lang w:val="en-US"/>
        </w:rPr>
        <w:t>C</w:t>
      </w:r>
      <w:r w:rsidRPr="00E43E74">
        <w:rPr>
          <w:rFonts w:ascii="Arial" w:hAnsi="Arial" w:cs="Arial"/>
        </w:rPr>
        <w:t>тудия «Иконописи» Юрия Николаевича Водзинского при Свято-Никольском женском монастыре (единственная в регионе школа по обучению редкому искусству);</w:t>
      </w:r>
    </w:p>
    <w:p w:rsidR="00AE505B" w:rsidRPr="00E43E74" w:rsidRDefault="00AE505B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>-</w:t>
      </w:r>
      <w:r w:rsidR="001810A4"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 xml:space="preserve">Памятник на месте захоронения блаженных мучениц Лаврентии Гарасымив и Олимпии Бида - монахинь греко-католической Церкви, умерших в ссылке за свою веру в </w:t>
      </w:r>
      <w:smartTag w:uri="urn:schemas-microsoft-com:office:smarttags" w:element="metricconverter">
        <w:smartTagPr>
          <w:attr w:name="ProductID" w:val="1952 г"/>
        </w:smartTagPr>
        <w:r w:rsidR="006F4538" w:rsidRPr="00E43E74">
          <w:rPr>
            <w:rFonts w:ascii="Arial" w:hAnsi="Arial" w:cs="Arial"/>
          </w:rPr>
          <w:t>1952 г</w:t>
        </w:r>
      </w:smartTag>
      <w:r w:rsidR="006F4538" w:rsidRPr="00E43E74">
        <w:rPr>
          <w:rFonts w:ascii="Arial" w:hAnsi="Arial" w:cs="Arial"/>
        </w:rPr>
        <w:t xml:space="preserve">. (на месте бывшей д. Харск, район села Сулзат). Ежегодно совершается паломничество католических верующих из Кемерово, Новокузнецка, Новосибирска, </w:t>
      </w:r>
      <w:r w:rsidR="00D845B2" w:rsidRPr="00E43E74">
        <w:rPr>
          <w:rFonts w:ascii="Arial" w:hAnsi="Arial" w:cs="Arial"/>
        </w:rPr>
        <w:t>Прокопьевска</w:t>
      </w:r>
      <w:r w:rsidR="006F4538" w:rsidRPr="00E43E74">
        <w:rPr>
          <w:rFonts w:ascii="Arial" w:hAnsi="Arial" w:cs="Arial"/>
        </w:rPr>
        <w:t>, Томска, а также Германии, Польши,</w:t>
      </w:r>
      <w:r w:rsidR="005857E3"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>Украины;</w:t>
      </w:r>
    </w:p>
    <w:p w:rsidR="005857E3" w:rsidRPr="00E43E74" w:rsidRDefault="006F4538" w:rsidP="005857E3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lastRenderedPageBreak/>
        <w:t xml:space="preserve">- музей им. А.С. Пушкина при средней Могочинской школе (основан в </w:t>
      </w:r>
      <w:smartTag w:uri="urn:schemas-microsoft-com:office:smarttags" w:element="metricconverter">
        <w:smartTagPr>
          <w:attr w:name="ProductID" w:val="1972 г"/>
        </w:smartTagPr>
        <w:r w:rsidRPr="00E43E74">
          <w:rPr>
            <w:rFonts w:ascii="Arial" w:hAnsi="Arial" w:cs="Arial"/>
          </w:rPr>
          <w:t>1972 г</w:t>
        </w:r>
      </w:smartTag>
      <w:r w:rsidRPr="00E43E74">
        <w:rPr>
          <w:rFonts w:ascii="Arial" w:hAnsi="Arial" w:cs="Arial"/>
        </w:rPr>
        <w:t xml:space="preserve">. экспозиции занимают два больших зала, есть копии рукописей Пушкина, многие — на бумаге </w:t>
      </w:r>
      <w:r w:rsidR="005F050F" w:rsidRPr="00E43E74">
        <w:rPr>
          <w:rFonts w:ascii="Arial" w:hAnsi="Arial" w:cs="Arial"/>
        </w:rPr>
        <w:t>пушкинской</w:t>
      </w:r>
      <w:r w:rsidR="00AD581F" w:rsidRPr="00E43E74">
        <w:rPr>
          <w:rFonts w:ascii="Arial" w:hAnsi="Arial" w:cs="Arial"/>
        </w:rPr>
        <w:t xml:space="preserve"> эпохи);</w:t>
      </w:r>
    </w:p>
    <w:p w:rsidR="005857E3" w:rsidRPr="00E43E74" w:rsidRDefault="006F4538" w:rsidP="005857E3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урочище «Семиозерье» вызывает интерес чистым воздухом, озерной прозрачной водой, живописной природой. Семиозерье состоит из семи озер: Прямое, Окуневое, долгое, Амелькино, Балабановское, Чебачье и Безымянное;</w:t>
      </w:r>
    </w:p>
    <w:p w:rsidR="005857E3" w:rsidRPr="00E43E74" w:rsidRDefault="006F4538" w:rsidP="005857E3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база отдыха «Харская заимка» в народе называют «сокровищницей грибных мест». Харскую заимку окружают семь озер</w:t>
      </w:r>
      <w:r w:rsidR="0080417A" w:rsidRPr="00E43E74">
        <w:rPr>
          <w:rFonts w:ascii="Arial" w:hAnsi="Arial" w:cs="Arial"/>
        </w:rPr>
        <w:t>. В настоящее время арендует землю для реакреационной зоны ИП Кузнецов Владимир Николаевич</w:t>
      </w:r>
      <w:r w:rsidRPr="00E43E74">
        <w:rPr>
          <w:rFonts w:ascii="Arial" w:hAnsi="Arial" w:cs="Arial"/>
        </w:rPr>
        <w:t>;</w:t>
      </w:r>
    </w:p>
    <w:p w:rsidR="006F4538" w:rsidRPr="00E43E74" w:rsidRDefault="006F4538" w:rsidP="005857E3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база отдыха «Черкесовская заимка» состоит из нескольких деревенских домиков, с русской печкой и полатями. Черкесовская заимка расположена в уединенном месте, сосновом бору, с баней на берегу озера. </w:t>
      </w:r>
    </w:p>
    <w:p w:rsidR="002557C3" w:rsidRPr="00E43E74" w:rsidRDefault="002557C3" w:rsidP="00AD581F">
      <w:pPr>
        <w:jc w:val="both"/>
        <w:rPr>
          <w:rFonts w:ascii="Arial" w:hAnsi="Arial" w:cs="Arial"/>
        </w:rPr>
      </w:pPr>
    </w:p>
    <w:p w:rsidR="006F4538" w:rsidRPr="00E43E74" w:rsidRDefault="006F4538" w:rsidP="006F4538">
      <w:pPr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Культура</w:t>
      </w:r>
      <w:r w:rsidRPr="00E43E74">
        <w:rPr>
          <w:rFonts w:ascii="Arial" w:hAnsi="Arial" w:cs="Arial"/>
        </w:rPr>
        <w:t xml:space="preserve"> </w:t>
      </w:r>
    </w:p>
    <w:p w:rsidR="00740514" w:rsidRPr="00E43E74" w:rsidRDefault="006F4538" w:rsidP="006F4538">
      <w:pPr>
        <w:rPr>
          <w:rFonts w:ascii="Arial" w:hAnsi="Arial" w:cs="Arial"/>
        </w:rPr>
      </w:pPr>
      <w:r w:rsidRPr="00E43E74">
        <w:rPr>
          <w:rFonts w:ascii="Arial" w:hAnsi="Arial" w:cs="Arial"/>
        </w:rPr>
        <w:t>Представлена тремя библиотеками, двумя Домами творчества</w:t>
      </w:r>
      <w:r w:rsidR="005F050F" w:rsidRPr="00E43E74">
        <w:rPr>
          <w:rFonts w:ascii="Arial" w:hAnsi="Arial" w:cs="Arial"/>
        </w:rPr>
        <w:t xml:space="preserve"> и</w:t>
      </w:r>
      <w:r w:rsidRPr="00E43E74">
        <w:rPr>
          <w:rFonts w:ascii="Arial" w:hAnsi="Arial" w:cs="Arial"/>
        </w:rPr>
        <w:t xml:space="preserve"> досуга. </w:t>
      </w:r>
    </w:p>
    <w:p w:rsidR="002557C3" w:rsidRPr="00E43E74" w:rsidRDefault="002557C3" w:rsidP="00740514">
      <w:pPr>
        <w:ind w:right="-6"/>
        <w:jc w:val="both"/>
        <w:rPr>
          <w:rFonts w:ascii="Arial" w:hAnsi="Arial" w:cs="Arial"/>
        </w:rPr>
      </w:pPr>
    </w:p>
    <w:p w:rsidR="006F4538" w:rsidRPr="00E43E74" w:rsidRDefault="006F4538" w:rsidP="006F4538">
      <w:pPr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 xml:space="preserve">Образование </w:t>
      </w:r>
    </w:p>
    <w:p w:rsidR="00BF49BE" w:rsidRPr="00E43E74" w:rsidRDefault="006F4538" w:rsidP="00BF49BE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Представлено двумя школами: МБОУ «Могочинская СОШ» - </w:t>
      </w:r>
      <w:r w:rsidR="007853AC">
        <w:rPr>
          <w:rFonts w:ascii="Arial" w:hAnsi="Arial" w:cs="Arial"/>
        </w:rPr>
        <w:t>392</w:t>
      </w:r>
      <w:r w:rsidRPr="00E43E74">
        <w:rPr>
          <w:rFonts w:ascii="Arial" w:hAnsi="Arial" w:cs="Arial"/>
        </w:rPr>
        <w:t xml:space="preserve"> детей, в т.ч. ГДО — </w:t>
      </w:r>
      <w:r w:rsidR="007853AC">
        <w:rPr>
          <w:rFonts w:ascii="Arial" w:hAnsi="Arial" w:cs="Arial"/>
        </w:rPr>
        <w:t>63</w:t>
      </w:r>
      <w:r w:rsidR="000C56C3" w:rsidRPr="00E43E74">
        <w:rPr>
          <w:rFonts w:ascii="Arial" w:hAnsi="Arial" w:cs="Arial"/>
        </w:rPr>
        <w:t xml:space="preserve"> детей</w:t>
      </w:r>
      <w:r w:rsidRPr="00E43E74">
        <w:rPr>
          <w:rFonts w:ascii="Arial" w:hAnsi="Arial" w:cs="Arial"/>
        </w:rPr>
        <w:t xml:space="preserve">, МАОУ «Сулзатская СОШ» - </w:t>
      </w:r>
      <w:r w:rsidR="007853AC">
        <w:rPr>
          <w:rFonts w:ascii="Arial" w:hAnsi="Arial" w:cs="Arial"/>
        </w:rPr>
        <w:t>97</w:t>
      </w:r>
      <w:r w:rsidR="000C56C3" w:rsidRPr="00E43E74">
        <w:rPr>
          <w:rFonts w:ascii="Arial" w:hAnsi="Arial" w:cs="Arial"/>
        </w:rPr>
        <w:t xml:space="preserve"> ребенок. </w:t>
      </w:r>
      <w:r w:rsidRPr="00E43E74">
        <w:rPr>
          <w:rFonts w:ascii="Arial" w:hAnsi="Arial" w:cs="Arial"/>
        </w:rPr>
        <w:t>Детей из села Игреково ежедневно дост</w:t>
      </w:r>
      <w:r w:rsidR="00D845B2" w:rsidRPr="00E43E74">
        <w:rPr>
          <w:rFonts w:ascii="Arial" w:hAnsi="Arial" w:cs="Arial"/>
        </w:rPr>
        <w:t xml:space="preserve">авляют на автомобиле «Газель» в </w:t>
      </w:r>
      <w:r w:rsidRPr="00E43E74">
        <w:rPr>
          <w:rFonts w:ascii="Arial" w:hAnsi="Arial" w:cs="Arial"/>
        </w:rPr>
        <w:t>Могочинскую школу на обучение.</w:t>
      </w:r>
    </w:p>
    <w:p w:rsidR="00740514" w:rsidRPr="00E43E74" w:rsidRDefault="00740514" w:rsidP="00BF49BE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Для реализации права граждан на доступное и бесплатное образование в образовательных учреждениях активно используются  различные формы обучения: очная, заочная, семейное образование (МБОУ</w:t>
      </w:r>
      <w:r w:rsidR="0005688C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«Могочинская СОШ</w:t>
      </w:r>
      <w:r w:rsidR="0005688C" w:rsidRPr="00E43E74">
        <w:rPr>
          <w:rFonts w:ascii="Arial" w:hAnsi="Arial" w:cs="Arial"/>
        </w:rPr>
        <w:t>»)</w:t>
      </w:r>
    </w:p>
    <w:p w:rsidR="0005688C" w:rsidRPr="00E43E74" w:rsidRDefault="0005688C" w:rsidP="00BF49BE">
      <w:pPr>
        <w:jc w:val="both"/>
        <w:rPr>
          <w:rFonts w:ascii="Arial" w:hAnsi="Arial" w:cs="Arial"/>
          <w:b/>
          <w:i/>
        </w:rPr>
      </w:pPr>
    </w:p>
    <w:p w:rsidR="006F4538" w:rsidRPr="00E43E74" w:rsidRDefault="006F4538" w:rsidP="00BF49BE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Здравоохранение</w:t>
      </w:r>
      <w:r w:rsidRPr="00E43E74">
        <w:rPr>
          <w:rFonts w:ascii="Arial" w:hAnsi="Arial" w:cs="Arial"/>
        </w:rPr>
        <w:t xml:space="preserve"> </w:t>
      </w:r>
    </w:p>
    <w:p w:rsidR="0005688C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Представлено </w:t>
      </w:r>
    </w:p>
    <w:p w:rsidR="0005688C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двумя общеврачебными практиками №1 и №2, врачебной </w:t>
      </w:r>
      <w:r w:rsidR="0005688C" w:rsidRPr="00E43E74">
        <w:rPr>
          <w:rFonts w:ascii="Arial" w:hAnsi="Arial" w:cs="Arial"/>
        </w:rPr>
        <w:t>(с. Сулзат);</w:t>
      </w:r>
      <w:r w:rsidRPr="00E43E74">
        <w:rPr>
          <w:rFonts w:ascii="Arial" w:hAnsi="Arial" w:cs="Arial"/>
        </w:rPr>
        <w:t xml:space="preserve"> </w:t>
      </w:r>
    </w:p>
    <w:p w:rsidR="0005688C" w:rsidRPr="00E43E74" w:rsidRDefault="0005688C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iCs/>
        </w:rPr>
        <w:t>- подстанцией станция скорой медицинской помощи в с. Могочино.</w:t>
      </w:r>
    </w:p>
    <w:p w:rsidR="002557C3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Несмотря на высокий сырьевой потенциал Могочин</w:t>
      </w:r>
      <w:r w:rsidR="003903F4" w:rsidRPr="00E43E74">
        <w:rPr>
          <w:rFonts w:ascii="Arial" w:hAnsi="Arial" w:cs="Arial"/>
        </w:rPr>
        <w:t xml:space="preserve">ского сельского поселения (лес, </w:t>
      </w:r>
      <w:r w:rsidRPr="00E43E74">
        <w:rPr>
          <w:rFonts w:ascii="Arial" w:hAnsi="Arial" w:cs="Arial"/>
        </w:rPr>
        <w:t xml:space="preserve">дикоросы, рыба и пр.), экономика поселения развивается не достаточно. </w:t>
      </w:r>
    </w:p>
    <w:p w:rsidR="004142DD" w:rsidRPr="00E43E74" w:rsidRDefault="004142DD" w:rsidP="008B444F">
      <w:pPr>
        <w:jc w:val="both"/>
        <w:rPr>
          <w:rFonts w:ascii="Arial" w:hAnsi="Arial" w:cs="Arial"/>
        </w:rPr>
      </w:pPr>
    </w:p>
    <w:p w:rsidR="00BF49BE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Рыбное хозяйство</w:t>
      </w:r>
      <w:r w:rsidRPr="00E43E74">
        <w:rPr>
          <w:rFonts w:ascii="Arial" w:hAnsi="Arial" w:cs="Arial"/>
        </w:rPr>
        <w:t xml:space="preserve"> </w:t>
      </w:r>
    </w:p>
    <w:p w:rsidR="00AD581F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 целом в поселении расположено около 30 озер промышленного лова. </w:t>
      </w:r>
    </w:p>
    <w:p w:rsidR="002557C3" w:rsidRPr="00E43E74" w:rsidRDefault="002557C3" w:rsidP="008B444F">
      <w:pPr>
        <w:jc w:val="both"/>
        <w:rPr>
          <w:rFonts w:ascii="Arial" w:hAnsi="Arial" w:cs="Arial"/>
        </w:rPr>
      </w:pPr>
    </w:p>
    <w:p w:rsidR="006F4538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Лесное</w:t>
      </w:r>
      <w:r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  <w:b/>
          <w:i/>
        </w:rPr>
        <w:t>хозяйство</w:t>
      </w:r>
      <w:r w:rsidR="00D845B2" w:rsidRPr="00E43E74">
        <w:rPr>
          <w:rFonts w:ascii="Arial" w:hAnsi="Arial" w:cs="Arial"/>
        </w:rPr>
        <w:t xml:space="preserve"> </w:t>
      </w:r>
    </w:p>
    <w:p w:rsidR="00BF49BE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Осуществляется заготовка древесины субъектами хозяйственной деятельности, арендующими лесные участки: не зарегистрированные на территории поселения (и района)</w:t>
      </w:r>
      <w:r w:rsidR="0005688C" w:rsidRPr="00E43E74">
        <w:rPr>
          <w:rFonts w:ascii="Arial" w:hAnsi="Arial" w:cs="Arial"/>
        </w:rPr>
        <w:t>.</w:t>
      </w:r>
      <w:r w:rsidRPr="00E43E74">
        <w:rPr>
          <w:rFonts w:ascii="Arial" w:hAnsi="Arial" w:cs="Arial"/>
        </w:rPr>
        <w:t xml:space="preserve"> </w:t>
      </w:r>
    </w:p>
    <w:p w:rsidR="00F42D55" w:rsidRPr="00E43E74" w:rsidRDefault="006F4538" w:rsidP="0005688C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В рамках реализации 165-ОЗ Закона Томской области «Об установлении порядка и нормативов заготовки гражданами древесины для собственных нужд» формируются списки н</w:t>
      </w:r>
      <w:r w:rsidR="0005688C" w:rsidRPr="00E43E74">
        <w:rPr>
          <w:rFonts w:ascii="Arial" w:hAnsi="Arial" w:cs="Arial"/>
        </w:rPr>
        <w:t>уждающихся граждан в древесине.</w:t>
      </w:r>
    </w:p>
    <w:p w:rsidR="002557C3" w:rsidRPr="00E43E74" w:rsidRDefault="002557C3" w:rsidP="0005688C">
      <w:pPr>
        <w:jc w:val="both"/>
        <w:rPr>
          <w:rFonts w:ascii="Arial" w:hAnsi="Arial" w:cs="Arial"/>
        </w:rPr>
      </w:pPr>
    </w:p>
    <w:p w:rsidR="00016CB6" w:rsidRDefault="006F4538" w:rsidP="00016CB6">
      <w:pPr>
        <w:jc w:val="both"/>
        <w:rPr>
          <w:rFonts w:ascii="Arial" w:hAnsi="Arial" w:cs="Arial"/>
          <w:b/>
          <w:i/>
        </w:rPr>
      </w:pPr>
      <w:r w:rsidRPr="00E43E74">
        <w:rPr>
          <w:rFonts w:ascii="Arial" w:hAnsi="Arial" w:cs="Arial"/>
          <w:b/>
          <w:i/>
        </w:rPr>
        <w:t xml:space="preserve">Сельское хозяйство </w:t>
      </w:r>
    </w:p>
    <w:p w:rsidR="00016CB6" w:rsidRPr="00016CB6" w:rsidRDefault="00016CB6" w:rsidP="00016CB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Pr="00E43E7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Могочинском сельском поселении 1810 домохозяйств, в которых содержатся сельскохозяйственные животные и птица. Из них крупного рогатого - 5</w:t>
      </w:r>
      <w:r>
        <w:rPr>
          <w:rFonts w:ascii="Arial" w:hAnsi="Arial" w:cs="Arial"/>
        </w:rPr>
        <w:t>44</w:t>
      </w:r>
      <w:r w:rsidRPr="00E43E74">
        <w:rPr>
          <w:rFonts w:ascii="Arial" w:hAnsi="Arial" w:cs="Arial"/>
        </w:rPr>
        <w:t>, в т.ч. коров -26</w:t>
      </w:r>
      <w:r>
        <w:rPr>
          <w:rFonts w:ascii="Arial" w:hAnsi="Arial" w:cs="Arial"/>
        </w:rPr>
        <w:t>2, свиней -10</w:t>
      </w:r>
      <w:r w:rsidRPr="00E43E74">
        <w:rPr>
          <w:rFonts w:ascii="Arial" w:hAnsi="Arial" w:cs="Arial"/>
        </w:rPr>
        <w:t>2, овец -49, коз -</w:t>
      </w:r>
      <w:r>
        <w:rPr>
          <w:rFonts w:ascii="Arial" w:hAnsi="Arial" w:cs="Arial"/>
        </w:rPr>
        <w:t>4</w:t>
      </w:r>
      <w:r w:rsidRPr="00E43E74">
        <w:rPr>
          <w:rFonts w:ascii="Arial" w:hAnsi="Arial" w:cs="Arial"/>
        </w:rPr>
        <w:t>7, лошадей - 11, птица -</w:t>
      </w:r>
      <w:r>
        <w:rPr>
          <w:rFonts w:ascii="Arial" w:hAnsi="Arial" w:cs="Arial"/>
        </w:rPr>
        <w:t>772</w:t>
      </w:r>
      <w:r w:rsidRPr="00E43E74">
        <w:rPr>
          <w:rFonts w:ascii="Arial" w:hAnsi="Arial" w:cs="Arial"/>
        </w:rPr>
        <w:t>, кролики -</w:t>
      </w:r>
      <w:r>
        <w:rPr>
          <w:rFonts w:ascii="Arial" w:hAnsi="Arial" w:cs="Arial"/>
        </w:rPr>
        <w:t>77</w:t>
      </w:r>
      <w:r w:rsidRPr="00E43E74">
        <w:rPr>
          <w:rFonts w:ascii="Arial" w:hAnsi="Arial" w:cs="Arial"/>
        </w:rPr>
        <w:t>, пчелосемьи -</w:t>
      </w:r>
      <w:r>
        <w:rPr>
          <w:rFonts w:ascii="Arial" w:hAnsi="Arial" w:cs="Arial"/>
        </w:rPr>
        <w:t>202</w:t>
      </w:r>
      <w:r w:rsidRPr="00E43E74">
        <w:rPr>
          <w:rFonts w:ascii="Arial" w:hAnsi="Arial" w:cs="Arial"/>
        </w:rPr>
        <w:t>.</w:t>
      </w:r>
    </w:p>
    <w:p w:rsidR="005A7B2F" w:rsidRPr="00E43E74" w:rsidRDefault="006F4538" w:rsidP="00B8137E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Малые формы хозяйствования представлены крестьянскими (фермерскими) хозяйствами (</w:t>
      </w:r>
      <w:r w:rsidR="00B8137E" w:rsidRPr="00E43E74">
        <w:rPr>
          <w:rFonts w:ascii="Arial" w:hAnsi="Arial" w:cs="Arial"/>
        </w:rPr>
        <w:t>К(Ф)Х Воронин Владимир Анатольевич занимается заготовкой сена; К(Ф)Х Лихачева Татьяна Анатольевна занимается разведением молочного КРС; Пинько Михаил Андреевич занимается пчеловодством; К(Ф)Х Самойленко Владимир Александрович занимается заготовкой сена, К(Ф)Х Заяц Елена Владимировна  занимается разведением молочного КРС, Майкова Нина Михайловна занимается разведением кроликов;</w:t>
      </w:r>
      <w:r w:rsidRPr="00E43E74">
        <w:rPr>
          <w:rFonts w:ascii="Arial" w:hAnsi="Arial" w:cs="Arial"/>
        </w:rPr>
        <w:t xml:space="preserve">) и личными подсобными хозяйствами, многие из которых </w:t>
      </w:r>
      <w:r w:rsidRPr="00E43E74">
        <w:rPr>
          <w:rFonts w:ascii="Arial" w:hAnsi="Arial" w:cs="Arial"/>
        </w:rPr>
        <w:lastRenderedPageBreak/>
        <w:t xml:space="preserve">намерены заниматься разведением скота, в поселении для этого имеются все условия. </w:t>
      </w:r>
      <w:r w:rsidR="009D0215" w:rsidRPr="00E43E74">
        <w:rPr>
          <w:rFonts w:ascii="Arial" w:hAnsi="Arial" w:cs="Arial"/>
        </w:rPr>
        <w:tab/>
      </w:r>
    </w:p>
    <w:p w:rsidR="005A7B2F" w:rsidRPr="00E43E74" w:rsidRDefault="005A7B2F" w:rsidP="009D0215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Свою продукцию ЛПХ реализуют внутри поселения, приезжему населению. Помимо занятия личным подсобным хозяйством население занимается выловом рыбы, сбором дикоросов.</w:t>
      </w:r>
    </w:p>
    <w:p w:rsidR="003B5DB7" w:rsidRPr="00E43E74" w:rsidRDefault="006F4538" w:rsidP="009D0215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ОЭАиП Администрации Молчановского района и поселения в весенний период по заявкам граждан поселения организуется завоз молодняка птицы, поросят, кормов (зерна, комбикорма), семенного элитного картофеля. Желающим предоставляется информация, где и по какой цене можно приобрести бычков, телят, племенной скот. </w:t>
      </w:r>
    </w:p>
    <w:p w:rsidR="003B5DB7" w:rsidRPr="00E43E74" w:rsidRDefault="003B5DB7" w:rsidP="003B5DB7">
      <w:pPr>
        <w:pStyle w:val="20"/>
        <w:tabs>
          <w:tab w:val="num" w:pos="113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Реализуются меры государственной поддержки сельхозтоваропроизводителей, в частности предоставляются субсидии на развитие молочного скотоводства, возмещение части затрат на уплату процентов по кредитам и займам, на возмещение части затрат по приобретению сельскохозяйственной техники и оборудования.</w:t>
      </w:r>
    </w:p>
    <w:p w:rsidR="00641B27" w:rsidRPr="00E43E74" w:rsidRDefault="00641B27" w:rsidP="009D0215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Крестьянские (фермерские) хозяйства района в последние годы активно принимают участие в региональных конкурсах «Поддержка начинающих фермеров», «Семейная животноводческая ферма».</w:t>
      </w:r>
    </w:p>
    <w:p w:rsidR="00D33C55" w:rsidRPr="00E43E74" w:rsidRDefault="00D33C55" w:rsidP="00CB30A2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Строительный комплекс в поселении характеризуется преимущественно индивидуальным жилищным строительством.</w:t>
      </w:r>
    </w:p>
    <w:p w:rsidR="00EF51FB" w:rsidRPr="00E43E74" w:rsidRDefault="00EF51FB" w:rsidP="00EF51FB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Показатели прогноза социально-экономического развития Могочинс</w:t>
      </w:r>
      <w:r w:rsidR="00682062" w:rsidRPr="00E43E74">
        <w:rPr>
          <w:rFonts w:ascii="Arial" w:hAnsi="Arial" w:cs="Arial"/>
        </w:rPr>
        <w:t>кого сельского поселения до 202</w:t>
      </w:r>
      <w:r w:rsidR="000A5B02">
        <w:rPr>
          <w:rFonts w:ascii="Arial" w:hAnsi="Arial" w:cs="Arial"/>
        </w:rPr>
        <w:t>4</w:t>
      </w:r>
      <w:r w:rsidRPr="00E43E74">
        <w:rPr>
          <w:rFonts w:ascii="Arial" w:hAnsi="Arial" w:cs="Arial"/>
        </w:rPr>
        <w:t xml:space="preserve"> года сформированы на основе анализ</w:t>
      </w:r>
      <w:r w:rsidR="00682062" w:rsidRPr="00E43E74">
        <w:rPr>
          <w:rFonts w:ascii="Arial" w:hAnsi="Arial" w:cs="Arial"/>
        </w:rPr>
        <w:t xml:space="preserve">а </w:t>
      </w:r>
      <w:r w:rsidR="000A5B02">
        <w:rPr>
          <w:rFonts w:ascii="Arial" w:hAnsi="Arial" w:cs="Arial"/>
        </w:rPr>
        <w:t>экономической ситуации за 2020</w:t>
      </w:r>
      <w:r w:rsidRPr="00E43E74">
        <w:rPr>
          <w:rFonts w:ascii="Arial" w:hAnsi="Arial" w:cs="Arial"/>
        </w:rPr>
        <w:t xml:space="preserve"> год, </w:t>
      </w:r>
      <w:r w:rsidR="000A5B02">
        <w:rPr>
          <w:rFonts w:ascii="Arial" w:hAnsi="Arial" w:cs="Arial"/>
        </w:rPr>
        <w:t>ожидаемой</w:t>
      </w:r>
      <w:r w:rsidRPr="00E43E74">
        <w:rPr>
          <w:rFonts w:ascii="Arial" w:hAnsi="Arial" w:cs="Arial"/>
        </w:rPr>
        <w:t xml:space="preserve"> оценки раз</w:t>
      </w:r>
      <w:r w:rsidR="00682062" w:rsidRPr="00E43E74">
        <w:rPr>
          <w:rFonts w:ascii="Arial" w:hAnsi="Arial" w:cs="Arial"/>
        </w:rPr>
        <w:t>вития сельского поселения в 202</w:t>
      </w:r>
      <w:r w:rsidR="000A5B02">
        <w:rPr>
          <w:rFonts w:ascii="Arial" w:hAnsi="Arial" w:cs="Arial"/>
        </w:rPr>
        <w:t>1</w:t>
      </w:r>
      <w:r w:rsidRPr="00E43E74">
        <w:rPr>
          <w:rFonts w:ascii="Arial" w:hAnsi="Arial" w:cs="Arial"/>
        </w:rPr>
        <w:t xml:space="preserve"> году, стат</w:t>
      </w:r>
      <w:r w:rsidR="00682062" w:rsidRPr="00E43E74">
        <w:rPr>
          <w:rFonts w:ascii="Arial" w:hAnsi="Arial" w:cs="Arial"/>
        </w:rPr>
        <w:t>истических данных за 2016 – 2019</w:t>
      </w:r>
      <w:r w:rsidRPr="00E43E74">
        <w:rPr>
          <w:rFonts w:ascii="Arial" w:hAnsi="Arial" w:cs="Arial"/>
        </w:rPr>
        <w:t xml:space="preserve"> годы, с учетом тенденций, складывающихся в экономике и социальной сфере Могочинского сельского поселения.</w:t>
      </w:r>
    </w:p>
    <w:p w:rsidR="00EF51FB" w:rsidRPr="00E43E74" w:rsidRDefault="00EF51FB" w:rsidP="00EF51FB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Разработка прогноза социально</w:t>
      </w:r>
      <w:r w:rsidR="000A5B02">
        <w:rPr>
          <w:rFonts w:ascii="Arial" w:hAnsi="Arial" w:cs="Arial"/>
        </w:rPr>
        <w:t>-экономического развития на 2022</w:t>
      </w:r>
      <w:r w:rsidRPr="00E43E74">
        <w:rPr>
          <w:rFonts w:ascii="Arial" w:hAnsi="Arial" w:cs="Arial"/>
        </w:rPr>
        <w:t xml:space="preserve"> - 202</w:t>
      </w:r>
      <w:r w:rsidR="000A5B02">
        <w:rPr>
          <w:rFonts w:ascii="Arial" w:hAnsi="Arial" w:cs="Arial"/>
        </w:rPr>
        <w:t>4 года</w:t>
      </w:r>
      <w:r w:rsidRPr="00E43E74">
        <w:rPr>
          <w:rFonts w:ascii="Arial" w:hAnsi="Arial" w:cs="Arial"/>
        </w:rPr>
        <w:t xml:space="preserve"> осуществлялась по следующим вариантам:</w:t>
      </w:r>
    </w:p>
    <w:p w:rsidR="00EF51FB" w:rsidRPr="00E43E74" w:rsidRDefault="00EF51FB" w:rsidP="00EF51FB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первый вариант (инерционный) - отражает развитие экономики в условиях относительно устойчивой, но, по сравнению с текущим периодом, несколько менее благоприятной комбинации внешних и внутренних условий;</w:t>
      </w:r>
    </w:p>
    <w:p w:rsidR="006F4538" w:rsidRPr="00E43E74" w:rsidRDefault="00EF51FB" w:rsidP="00EF51FB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второй вариант (умеренно оптимистичный) – ориентирует на относительное улучшение за счет мер по ускорению экономического роста.</w:t>
      </w:r>
    </w:p>
    <w:p w:rsidR="006F4538" w:rsidRPr="00E43E74" w:rsidRDefault="006F4538" w:rsidP="006F4538">
      <w:pPr>
        <w:jc w:val="both"/>
        <w:rPr>
          <w:rFonts w:ascii="Arial" w:hAnsi="Arial" w:cs="Arial"/>
        </w:rPr>
      </w:pPr>
    </w:p>
    <w:p w:rsidR="00C6506C" w:rsidRPr="00E43E74" w:rsidRDefault="00C6506C" w:rsidP="00C6506C">
      <w:pPr>
        <w:pStyle w:val="ad"/>
        <w:autoSpaceDE w:val="0"/>
        <w:autoSpaceDN w:val="0"/>
        <w:adjustRightInd w:val="0"/>
        <w:ind w:left="15"/>
        <w:jc w:val="both"/>
        <w:outlineLvl w:val="0"/>
        <w:rPr>
          <w:rFonts w:ascii="Arial" w:hAnsi="Arial" w:cs="Arial"/>
        </w:rPr>
      </w:pPr>
    </w:p>
    <w:p w:rsidR="00666D3E" w:rsidRPr="00666D3E" w:rsidRDefault="00666D3E" w:rsidP="00666D3E">
      <w:pPr>
        <w:framePr w:w="10551" w:wrap="auto" w:hAnchor="text"/>
        <w:outlineLvl w:val="0"/>
        <w:rPr>
          <w:rFonts w:ascii="Arial" w:hAnsi="Arial" w:cs="Arial"/>
        </w:rPr>
        <w:sectPr w:rsidR="00666D3E" w:rsidRPr="00666D3E" w:rsidSect="00501D3B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666D3E" w:rsidRPr="000B1C04" w:rsidRDefault="00666D3E" w:rsidP="00666D3E">
      <w:pPr>
        <w:jc w:val="center"/>
        <w:rPr>
          <w:rFonts w:ascii="Arial" w:hAnsi="Arial" w:cs="Arial"/>
          <w:b/>
        </w:rPr>
      </w:pPr>
      <w:r w:rsidRPr="000B1C04">
        <w:rPr>
          <w:rFonts w:ascii="Arial" w:hAnsi="Arial" w:cs="Arial"/>
          <w:b/>
        </w:rPr>
        <w:lastRenderedPageBreak/>
        <w:t>2.3. Прогнозируемый спрос на услуги социальной инфраструктуры.</w:t>
      </w:r>
    </w:p>
    <w:p w:rsidR="00666D3E" w:rsidRPr="000B1C04" w:rsidRDefault="00666D3E" w:rsidP="00666D3E">
      <w:pPr>
        <w:ind w:firstLine="567"/>
        <w:jc w:val="both"/>
        <w:rPr>
          <w:rFonts w:ascii="Arial" w:hAnsi="Arial" w:cs="Arial"/>
        </w:rPr>
      </w:pPr>
      <w:r w:rsidRPr="000B1C04">
        <w:rPr>
          <w:rFonts w:ascii="Arial" w:hAnsi="Arial" w:cs="Arial"/>
        </w:rPr>
        <w:t xml:space="preserve">Расчетная обеспеченность населения услугами сферы образования в основном соответствует установленным нормативам, а по некоторым показателям превышает нормативные значения. Текущая потребность населения, фактически проживающего в поселении, в услугах дошкольного, основного и дополнительного образования удовлетворяется в полном объеме. В долгосрочной перспективе, при существенном увеличении потребности,  сохранение нормативного уровня обеспеченности в услугах возможно как посредством уплотнения классов и групп, так и за счет открытия дополнительных групп (классов) и использования незадействованных (занятых сторонними организациями) площадей зданий образовательных учреждений. Решение вопроса об увеличении мощностей образовательных учреждений является компетенцией Администрации Молчановского района.        </w:t>
      </w:r>
    </w:p>
    <w:p w:rsidR="00666D3E" w:rsidRPr="000B1C04" w:rsidRDefault="00666D3E" w:rsidP="00666D3E">
      <w:pPr>
        <w:ind w:firstLine="567"/>
        <w:jc w:val="both"/>
        <w:rPr>
          <w:rStyle w:val="a8"/>
          <w:rFonts w:ascii="Arial" w:hAnsi="Arial" w:cs="Arial"/>
          <w:b w:val="0"/>
          <w:shd w:val="clear" w:color="auto" w:fill="FFFFFF"/>
        </w:rPr>
      </w:pPr>
      <w:r w:rsidRPr="000B1C04">
        <w:rPr>
          <w:rStyle w:val="a8"/>
          <w:rFonts w:ascii="Arial" w:hAnsi="Arial" w:cs="Arial"/>
          <w:b w:val="0"/>
          <w:shd w:val="clear" w:color="auto" w:fill="FFFFFF"/>
        </w:rPr>
        <w:t xml:space="preserve">Сфера физической культуры и массового спорта также характеризуется достаточным уровнем обеспечения населения соответствующими объектами при постоянно возрастающей потребности в таких объектах. В повышении роли физической культуры и здорового образа жизни среди населения наличие спортивных площадок играет существенную роль, так как создает благоприятные условия для увеличения охвата населения спортом. В долгосрочной перспективе отмечается необходимость строительства спортивных сооружений для развития новых для поселения видов спорта. </w:t>
      </w:r>
    </w:p>
    <w:p w:rsidR="00666D3E" w:rsidRPr="000B1C04" w:rsidRDefault="00666D3E" w:rsidP="00666D3E">
      <w:pPr>
        <w:ind w:firstLine="567"/>
        <w:jc w:val="both"/>
        <w:rPr>
          <w:rStyle w:val="a8"/>
          <w:rFonts w:ascii="Arial" w:hAnsi="Arial" w:cs="Arial"/>
          <w:b w:val="0"/>
          <w:shd w:val="clear" w:color="auto" w:fill="FFFFFF"/>
        </w:rPr>
      </w:pPr>
      <w:r w:rsidRPr="000B1C04">
        <w:rPr>
          <w:rStyle w:val="a8"/>
          <w:rFonts w:ascii="Arial" w:hAnsi="Arial" w:cs="Arial"/>
          <w:b w:val="0"/>
          <w:shd w:val="clear" w:color="auto" w:fill="FFFFFF"/>
        </w:rPr>
        <w:t xml:space="preserve">Сфера культуры также доступна для всех жителей поселения. Имеющихся помещений достаточно как для нормальной организации репетиционного процесса, так и для размещения жителей, желающих посмотреть выступления артистов. </w:t>
      </w:r>
    </w:p>
    <w:p w:rsidR="00666D3E" w:rsidRPr="000B1C04" w:rsidRDefault="00666D3E" w:rsidP="00666D3E">
      <w:pPr>
        <w:ind w:firstLine="567"/>
        <w:jc w:val="both"/>
        <w:rPr>
          <w:rStyle w:val="a8"/>
          <w:rFonts w:ascii="Arial" w:hAnsi="Arial" w:cs="Arial"/>
          <w:b w:val="0"/>
          <w:shd w:val="clear" w:color="auto" w:fill="FFFFFF"/>
        </w:rPr>
      </w:pPr>
      <w:r w:rsidRPr="000B1C04">
        <w:rPr>
          <w:rStyle w:val="a8"/>
          <w:rFonts w:ascii="Arial" w:hAnsi="Arial" w:cs="Arial"/>
          <w:b w:val="0"/>
          <w:shd w:val="clear" w:color="auto" w:fill="FFFFFF"/>
        </w:rPr>
        <w:t>Библиотечное обслуживание населения стабильно находится на высоком уровне и при сохранении текущих показателей пополнения книжного фонда не потребует дополнительных мероприятий по строительству, реконструкции или модернизации существующих объектов.</w:t>
      </w:r>
    </w:p>
    <w:p w:rsidR="00666D3E" w:rsidRPr="000B1C04" w:rsidRDefault="00666D3E" w:rsidP="00666D3E">
      <w:pPr>
        <w:ind w:firstLine="567"/>
        <w:jc w:val="both"/>
        <w:rPr>
          <w:rStyle w:val="a8"/>
          <w:rFonts w:ascii="Arial" w:hAnsi="Arial" w:cs="Arial"/>
          <w:b w:val="0"/>
          <w:shd w:val="clear" w:color="auto" w:fill="FFFFFF"/>
        </w:rPr>
      </w:pPr>
      <w:r w:rsidRPr="000B1C04">
        <w:rPr>
          <w:rStyle w:val="a8"/>
          <w:rFonts w:ascii="Arial" w:hAnsi="Arial" w:cs="Arial"/>
          <w:b w:val="0"/>
          <w:shd w:val="clear" w:color="auto" w:fill="FFFFFF"/>
        </w:rPr>
        <w:t>В поселении имеется большой спрос на благоустроенные зоны для культурного отдыха, в том числе спрос на детские игровые площадки в пешеходной доступности 5-10 минут. Детские площадки хоть и есть во всех населенных пунктах Молчановского сельского поселения, но требуют модернизации. Имеющийся и прогнозируемый спрос на услуги в данной сфере выше сложившегося уровня обеспеченности и требует проведения мероприятий, как по увеличению количества детских площадок, так и по модернизации существующих.</w:t>
      </w:r>
    </w:p>
    <w:p w:rsidR="00666D3E" w:rsidRPr="000B1C04" w:rsidRDefault="00666D3E" w:rsidP="00666D3E">
      <w:pPr>
        <w:ind w:firstLine="567"/>
        <w:jc w:val="both"/>
        <w:rPr>
          <w:rStyle w:val="a8"/>
          <w:rFonts w:ascii="Arial" w:hAnsi="Arial" w:cs="Arial"/>
          <w:b w:val="0"/>
          <w:shd w:val="clear" w:color="auto" w:fill="FFFFFF"/>
        </w:rPr>
      </w:pPr>
      <w:r w:rsidRPr="000B1C04">
        <w:rPr>
          <w:rStyle w:val="a8"/>
          <w:rFonts w:ascii="Arial" w:hAnsi="Arial" w:cs="Arial"/>
          <w:b w:val="0"/>
          <w:shd w:val="clear" w:color="auto" w:fill="FFFFFF"/>
        </w:rPr>
        <w:t xml:space="preserve">В сфере здравоохранения сложившийся уровень обеспеченности соответствует нормативным требованиям. Вопросы модернизации и обеспечения деятельности пункта общей врачебной практики в с. Молчаново являются компетенцией Администрации Томской области. </w:t>
      </w:r>
    </w:p>
    <w:p w:rsidR="00666D3E" w:rsidRPr="000B1C04" w:rsidRDefault="00666D3E" w:rsidP="00666D3E">
      <w:pPr>
        <w:jc w:val="both"/>
        <w:rPr>
          <w:rStyle w:val="a8"/>
          <w:rFonts w:ascii="Arial" w:hAnsi="Arial" w:cs="Arial"/>
          <w:b w:val="0"/>
          <w:shd w:val="clear" w:color="auto" w:fill="FFFFFF"/>
        </w:rPr>
      </w:pPr>
      <w:r w:rsidRPr="000B1C04">
        <w:rPr>
          <w:rStyle w:val="a8"/>
          <w:rFonts w:ascii="Arial" w:hAnsi="Arial" w:cs="Arial"/>
          <w:b w:val="0"/>
          <w:shd w:val="clear" w:color="auto" w:fill="FFFFFF"/>
        </w:rPr>
        <w:tab/>
        <w:t xml:space="preserve"> </w:t>
      </w:r>
    </w:p>
    <w:p w:rsidR="00666D3E" w:rsidRPr="000B1C04" w:rsidRDefault="00666D3E" w:rsidP="00666D3E">
      <w:pPr>
        <w:jc w:val="center"/>
        <w:rPr>
          <w:rFonts w:ascii="Arial" w:hAnsi="Arial" w:cs="Arial"/>
          <w:b/>
        </w:rPr>
      </w:pPr>
      <w:r w:rsidRPr="000B1C04">
        <w:rPr>
          <w:rFonts w:ascii="Arial" w:hAnsi="Arial" w:cs="Arial"/>
          <w:b/>
        </w:rPr>
        <w:t>2.4. Оценка нормативно-правовой базы, необходимой для функционирования и развития социальной инфраструктуры поселения.</w:t>
      </w:r>
    </w:p>
    <w:p w:rsidR="00666D3E" w:rsidRPr="000B1C04" w:rsidRDefault="00666D3E" w:rsidP="00666D3E">
      <w:pPr>
        <w:widowControl w:val="0"/>
        <w:suppressAutoHyphens/>
        <w:autoSpaceDE w:val="0"/>
        <w:ind w:firstLine="567"/>
        <w:jc w:val="both"/>
        <w:rPr>
          <w:rFonts w:ascii="Arial" w:hAnsi="Arial" w:cs="Arial"/>
        </w:rPr>
      </w:pPr>
      <w:r w:rsidRPr="000B1C04">
        <w:rPr>
          <w:rFonts w:ascii="Arial" w:hAnsi="Arial" w:cs="Arial"/>
        </w:rPr>
        <w:t xml:space="preserve">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Федерации, Томской области, нормативных правовых актов Молчановского района, Молчановского сельского поселения (Таблица № 3). </w:t>
      </w:r>
    </w:p>
    <w:p w:rsidR="0035139C" w:rsidRPr="000B1C04" w:rsidRDefault="0035139C" w:rsidP="00666D3E">
      <w:pPr>
        <w:widowControl w:val="0"/>
        <w:suppressAutoHyphens/>
        <w:autoSpaceDE w:val="0"/>
        <w:ind w:firstLine="567"/>
        <w:jc w:val="both"/>
        <w:rPr>
          <w:rFonts w:ascii="Arial" w:hAnsi="Arial" w:cs="Arial"/>
        </w:rPr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35139C" w:rsidRDefault="0035139C" w:rsidP="00666D3E">
      <w:pPr>
        <w:widowControl w:val="0"/>
        <w:suppressAutoHyphens/>
        <w:autoSpaceDE w:val="0"/>
        <w:ind w:firstLine="567"/>
        <w:jc w:val="both"/>
      </w:pP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</w:pPr>
      <w:r w:rsidRPr="00DD3891">
        <w:lastRenderedPageBreak/>
        <w:t>Таблица № 3</w:t>
      </w: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</w:pPr>
      <w:r w:rsidRPr="00DD3891">
        <w:t xml:space="preserve">Действующие нормативные правовые акты </w:t>
      </w: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</w:pPr>
      <w:r w:rsidRPr="00DD3891">
        <w:t>в сфере социальной инфраструктуры</w:t>
      </w: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  <w:rPr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4814"/>
        <w:gridCol w:w="4367"/>
      </w:tblGrid>
      <w:tr w:rsidR="00666D3E" w:rsidRPr="00DD3891" w:rsidTr="002B4694">
        <w:trPr>
          <w:trHeight w:val="67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D3891">
              <w:rPr>
                <w:b/>
              </w:rPr>
              <w:t>№ пп.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D3891">
              <w:rPr>
                <w:b/>
              </w:rPr>
              <w:t>Наименование нормативно-правового акта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D3891">
              <w:rPr>
                <w:b/>
              </w:rPr>
              <w:t xml:space="preserve">Предложения по совершенствованию 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rPr>
                <w:b/>
              </w:rPr>
            </w:pPr>
            <w:r w:rsidRPr="00DD3891">
              <w:rPr>
                <w:b/>
              </w:rPr>
              <w:t>Образование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Федеральный закон от 29.12.2012 г. № 273-ФЗ «Об образовании в Российской Федерации»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не требуется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Государственная программа «Развитие образования в Томской области» (утверждена постановлением Администрации Томской области от 30.10.2014 г. № 413а)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не требуется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rPr>
                <w:b/>
              </w:rPr>
            </w:pPr>
            <w:r w:rsidRPr="00DD3891">
              <w:rPr>
                <w:b/>
              </w:rPr>
              <w:t>Физическая культура и массовый спорт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jc w:val="center"/>
              <w:rPr>
                <w:spacing w:val="2"/>
                <w:shd w:val="clear" w:color="auto" w:fill="FFFFFF"/>
              </w:rPr>
            </w:pPr>
            <w:r w:rsidRPr="00DD3891">
              <w:t>Федеральный закон от 04.12.2007 N 329-ФЗ «О физической культуре и спорте в Российской Федерации»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не требуется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rPr>
                <w:spacing w:val="2"/>
                <w:shd w:val="clear" w:color="auto" w:fill="FFFFFF"/>
              </w:rPr>
              <w:t xml:space="preserve">Государственная программа «Развитие молодёжной политики, физической культуры и спорта в Томской области» (утверждена постановлением Администрации Томской области от 12.12.2014 г. № 488а)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не требуется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rPr>
                <w:b/>
              </w:rPr>
            </w:pPr>
            <w:r w:rsidRPr="00DD3891">
              <w:rPr>
                <w:b/>
              </w:rPr>
              <w:t>Культура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Закон Российской Федерации от 09.0.1992 г. № 3612-</w:t>
            </w:r>
            <w:r w:rsidRPr="00DD3891">
              <w:rPr>
                <w:lang w:val="en-US"/>
              </w:rPr>
              <w:t>I</w:t>
            </w:r>
            <w:r w:rsidRPr="00DD3891">
              <w:t xml:space="preserve"> «Основы законодательства Российской Федерации о культуре»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не требуется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Федеральный закон от 29.12.21994 г. № 78-ФЗ «О библиотечном деле»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не требуется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3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rPr>
                <w:spacing w:val="2"/>
                <w:shd w:val="clear" w:color="auto" w:fill="FFFFFF"/>
              </w:rPr>
              <w:t>Государственная программа «Развитие культуры и туризма в Томской области» (утверждена Постановлением Администрации Томской области от 12.12.2014 г. № 489а)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не требуется</w:t>
            </w:r>
          </w:p>
        </w:tc>
      </w:tr>
      <w:tr w:rsidR="00666D3E" w:rsidRPr="00DD3891" w:rsidTr="002B4694">
        <w:trPr>
          <w:trHeight w:val="335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rPr>
                <w:b/>
              </w:rPr>
            </w:pPr>
            <w:r w:rsidRPr="00DD3891">
              <w:rPr>
                <w:b/>
              </w:rPr>
              <w:t>Здравоохранение</w:t>
            </w:r>
          </w:p>
        </w:tc>
      </w:tr>
      <w:tr w:rsidR="00666D3E" w:rsidRPr="00DD3891" w:rsidTr="002B4694">
        <w:trPr>
          <w:trHeight w:val="31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  <w:rPr>
                <w:highlight w:val="yellow"/>
              </w:rPr>
            </w:pPr>
            <w:r w:rsidRPr="00DD3891">
              <w:t>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rPr>
                <w:spacing w:val="2"/>
                <w:shd w:val="clear" w:color="auto" w:fill="FFFFFF"/>
              </w:rPr>
              <w:t xml:space="preserve">Государственная программа «Развитие здравоохранения в Томской области» (утверждена Постановлением Администрации Томской области от 09.12.2014 г. № 476а)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66D3E" w:rsidRPr="00DD3891" w:rsidRDefault="00666D3E" w:rsidP="002B4694">
            <w:pPr>
              <w:widowControl w:val="0"/>
              <w:suppressAutoHyphens/>
              <w:autoSpaceDE w:val="0"/>
              <w:jc w:val="center"/>
            </w:pPr>
            <w:r w:rsidRPr="00DD3891">
              <w:t>не требуется</w:t>
            </w:r>
          </w:p>
        </w:tc>
      </w:tr>
    </w:tbl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  <w:rPr>
          <w:highlight w:val="yellow"/>
        </w:rPr>
      </w:pP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  <w:rPr>
          <w:highlight w:val="yellow"/>
        </w:rPr>
      </w:pPr>
    </w:p>
    <w:p w:rsidR="00016CB6" w:rsidRDefault="00016CB6" w:rsidP="00016CB6">
      <w:pPr>
        <w:jc w:val="center"/>
        <w:rPr>
          <w:b/>
        </w:rPr>
      </w:pPr>
      <w:r w:rsidRPr="00DD3891">
        <w:rPr>
          <w:b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  <w:rPr>
          <w:highlight w:val="yellow"/>
        </w:rPr>
      </w:pP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  <w:rPr>
          <w:highlight w:val="yellow"/>
        </w:rPr>
      </w:pP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  <w:rPr>
          <w:highlight w:val="yellow"/>
        </w:rPr>
      </w:pP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  <w:rPr>
          <w:highlight w:val="yellow"/>
        </w:rPr>
      </w:pP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right"/>
        <w:rPr>
          <w:highlight w:val="yellow"/>
        </w:rPr>
      </w:pPr>
    </w:p>
    <w:p w:rsidR="00666D3E" w:rsidRDefault="00666D3E" w:rsidP="00666D3E">
      <w:pPr>
        <w:jc w:val="center"/>
        <w:rPr>
          <w:b/>
        </w:rPr>
      </w:pPr>
    </w:p>
    <w:p w:rsidR="00666D3E" w:rsidRDefault="00666D3E" w:rsidP="00666D3E">
      <w:pPr>
        <w:jc w:val="center"/>
        <w:rPr>
          <w:b/>
        </w:rPr>
      </w:pPr>
    </w:p>
    <w:p w:rsidR="00666D3E" w:rsidRDefault="00666D3E" w:rsidP="00666D3E">
      <w:pPr>
        <w:jc w:val="center"/>
        <w:rPr>
          <w:b/>
        </w:rPr>
      </w:pPr>
    </w:p>
    <w:tbl>
      <w:tblPr>
        <w:tblpPr w:leftFromText="180" w:rightFromText="180" w:horzAnchor="margin" w:tblpXSpec="center" w:tblpY="10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2643"/>
        <w:gridCol w:w="2256"/>
        <w:gridCol w:w="1666"/>
        <w:gridCol w:w="2576"/>
      </w:tblGrid>
      <w:tr w:rsidR="00016CB6" w:rsidRPr="00DD3891" w:rsidTr="001B20BE">
        <w:trPr>
          <w:trHeight w:val="636"/>
        </w:trPr>
        <w:tc>
          <w:tcPr>
            <w:tcW w:w="721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  <w:b/>
              </w:rPr>
            </w:pPr>
            <w:r w:rsidRPr="00DD3891">
              <w:rPr>
                <w:rFonts w:eastAsia="Calibri"/>
                <w:b/>
              </w:rPr>
              <w:t>№ пп.</w:t>
            </w:r>
          </w:p>
        </w:tc>
        <w:tc>
          <w:tcPr>
            <w:tcW w:w="1237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  <w:b/>
              </w:rPr>
            </w:pPr>
            <w:r w:rsidRPr="00DD3891">
              <w:rPr>
                <w:rFonts w:eastAsia="Calibri"/>
                <w:b/>
              </w:rPr>
              <w:t>Наименование мероприятия (инвестиционного проекта)</w:t>
            </w:r>
          </w:p>
        </w:tc>
        <w:tc>
          <w:tcPr>
            <w:tcW w:w="1056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  <w:b/>
              </w:rPr>
            </w:pPr>
            <w:r w:rsidRPr="00DD389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780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  <w:b/>
              </w:rPr>
            </w:pPr>
            <w:r w:rsidRPr="00DD3891">
              <w:rPr>
                <w:rFonts w:eastAsia="Calibri"/>
                <w:b/>
              </w:rPr>
              <w:t>Сроки реализации мероприятия</w:t>
            </w:r>
          </w:p>
        </w:tc>
        <w:tc>
          <w:tcPr>
            <w:tcW w:w="1206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  <w:b/>
              </w:rPr>
            </w:pPr>
            <w:r w:rsidRPr="00DD3891">
              <w:rPr>
                <w:rFonts w:eastAsia="Calibri"/>
                <w:b/>
              </w:rPr>
              <w:t>Исполнители мероприятия</w:t>
            </w:r>
          </w:p>
        </w:tc>
      </w:tr>
      <w:tr w:rsidR="00016CB6" w:rsidRPr="00DD3891" w:rsidTr="001B20BE">
        <w:trPr>
          <w:trHeight w:val="636"/>
        </w:trPr>
        <w:tc>
          <w:tcPr>
            <w:tcW w:w="721" w:type="pct"/>
            <w:vMerge w:val="restar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>1</w:t>
            </w:r>
          </w:p>
        </w:tc>
        <w:tc>
          <w:tcPr>
            <w:tcW w:w="1237" w:type="pct"/>
            <w:vMerge w:val="restar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>Благоустройство детской спортивной площадки</w:t>
            </w:r>
          </w:p>
        </w:tc>
        <w:tc>
          <w:tcPr>
            <w:tcW w:w="1056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>Разработка, согласование проектно-сметной документации</w:t>
            </w:r>
          </w:p>
        </w:tc>
        <w:tc>
          <w:tcPr>
            <w:tcW w:w="780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 xml:space="preserve">2022-2024 </w:t>
            </w:r>
          </w:p>
        </w:tc>
        <w:tc>
          <w:tcPr>
            <w:tcW w:w="1206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>Администрация Молчановского  сельского поселения</w:t>
            </w:r>
          </w:p>
        </w:tc>
      </w:tr>
      <w:tr w:rsidR="00016CB6" w:rsidRPr="00DD3891" w:rsidTr="001B20BE">
        <w:trPr>
          <w:trHeight w:val="604"/>
        </w:trPr>
        <w:tc>
          <w:tcPr>
            <w:tcW w:w="721" w:type="pct"/>
            <w:vMerge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</w:p>
        </w:tc>
        <w:tc>
          <w:tcPr>
            <w:tcW w:w="1237" w:type="pct"/>
            <w:vMerge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>Строительные работы</w:t>
            </w:r>
          </w:p>
        </w:tc>
        <w:tc>
          <w:tcPr>
            <w:tcW w:w="780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 xml:space="preserve">2024-2026 </w:t>
            </w:r>
          </w:p>
        </w:tc>
        <w:tc>
          <w:tcPr>
            <w:tcW w:w="1206" w:type="pct"/>
          </w:tcPr>
          <w:p w:rsidR="00016CB6" w:rsidRPr="00DD3891" w:rsidRDefault="00016CB6" w:rsidP="00016CB6">
            <w:pPr>
              <w:jc w:val="center"/>
            </w:pPr>
            <w:r w:rsidRPr="00DD3891">
              <w:rPr>
                <w:rFonts w:eastAsia="Calibri"/>
              </w:rPr>
              <w:t>Администрация Молчановского  сельского поселения</w:t>
            </w:r>
          </w:p>
        </w:tc>
      </w:tr>
      <w:tr w:rsidR="00016CB6" w:rsidRPr="00DD3891" w:rsidTr="001B20BE">
        <w:trPr>
          <w:trHeight w:val="604"/>
        </w:trPr>
        <w:tc>
          <w:tcPr>
            <w:tcW w:w="721" w:type="pct"/>
            <w:vMerge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</w:p>
        </w:tc>
        <w:tc>
          <w:tcPr>
            <w:tcW w:w="1237" w:type="pct"/>
            <w:vMerge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>Ввод объекта в эксплуатацию</w:t>
            </w:r>
          </w:p>
        </w:tc>
        <w:tc>
          <w:tcPr>
            <w:tcW w:w="780" w:type="pct"/>
            <w:vAlign w:val="center"/>
          </w:tcPr>
          <w:p w:rsidR="00016CB6" w:rsidRPr="00DD3891" w:rsidRDefault="00016CB6" w:rsidP="00016CB6">
            <w:pPr>
              <w:jc w:val="center"/>
              <w:rPr>
                <w:rFonts w:eastAsia="Calibri"/>
              </w:rPr>
            </w:pPr>
            <w:r w:rsidRPr="00DD3891">
              <w:rPr>
                <w:rFonts w:eastAsia="Calibri"/>
              </w:rPr>
              <w:t xml:space="preserve">2029-2035 </w:t>
            </w:r>
          </w:p>
        </w:tc>
        <w:tc>
          <w:tcPr>
            <w:tcW w:w="1206" w:type="pct"/>
          </w:tcPr>
          <w:p w:rsidR="00016CB6" w:rsidRPr="00DD3891" w:rsidRDefault="00016CB6" w:rsidP="00016CB6">
            <w:pPr>
              <w:jc w:val="center"/>
            </w:pPr>
            <w:r w:rsidRPr="00DD3891">
              <w:rPr>
                <w:rFonts w:eastAsia="Calibri"/>
              </w:rPr>
              <w:t>Администрация Молчановского  сельского поселения</w:t>
            </w:r>
          </w:p>
        </w:tc>
      </w:tr>
    </w:tbl>
    <w:p w:rsidR="00666D3E" w:rsidRPr="00DD3891" w:rsidRDefault="00666D3E" w:rsidP="00666D3E">
      <w:pPr>
        <w:rPr>
          <w:b/>
        </w:rPr>
      </w:pPr>
    </w:p>
    <w:p w:rsidR="00666D3E" w:rsidRPr="00DD3891" w:rsidRDefault="00666D3E" w:rsidP="00666D3E">
      <w:pPr>
        <w:rPr>
          <w:b/>
        </w:rPr>
      </w:pPr>
    </w:p>
    <w:p w:rsidR="00666D3E" w:rsidRPr="00DD3891" w:rsidRDefault="00666D3E" w:rsidP="00666D3E">
      <w:pPr>
        <w:jc w:val="center"/>
        <w:rPr>
          <w:b/>
        </w:rPr>
      </w:pPr>
    </w:p>
    <w:p w:rsidR="00666D3E" w:rsidRPr="00DD3891" w:rsidRDefault="00666D3E" w:rsidP="00666D3E">
      <w:pPr>
        <w:jc w:val="center"/>
        <w:rPr>
          <w:b/>
        </w:rPr>
      </w:pPr>
    </w:p>
    <w:p w:rsidR="00666D3E" w:rsidRPr="00DD3891" w:rsidRDefault="00666D3E" w:rsidP="00666D3E">
      <w:pPr>
        <w:jc w:val="center"/>
        <w:rPr>
          <w:b/>
        </w:rPr>
      </w:pPr>
    </w:p>
    <w:p w:rsidR="00666D3E" w:rsidRPr="00DD3891" w:rsidRDefault="00666D3E" w:rsidP="00666D3E">
      <w:pPr>
        <w:jc w:val="center"/>
        <w:rPr>
          <w:b/>
        </w:rPr>
      </w:pPr>
      <w:r w:rsidRPr="00DD3891">
        <w:rPr>
          <w:b/>
        </w:rPr>
        <w:t>4. ПРЕДЛОЖЕНИЯ ПО СОВЕРШЕНСТВОВАНИЮ НОРМАТИВНО-ПРАВОВОГО И ИНФОРМАЦИОННОГО ОБЕСПЕЧЕНИЯ РАЗВИТИЯ СОЦИАЛЬНОЙ ИНФРАСТРУКТУРЫ.</w:t>
      </w:r>
    </w:p>
    <w:p w:rsidR="00666D3E" w:rsidRPr="00DD3891" w:rsidRDefault="00666D3E" w:rsidP="00666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both"/>
        <w:rPr>
          <w:rFonts w:eastAsia="TimesNewRomanPSMT"/>
        </w:rPr>
      </w:pPr>
      <w:r w:rsidRPr="00DD3891">
        <w:rPr>
          <w:rFonts w:eastAsia="TimesNewRomanPSMT"/>
        </w:rPr>
        <w:t>Программа комплексного развития социальной инфраструктуры Молчановского сельского поселения на 202</w:t>
      </w:r>
      <w:r w:rsidR="000A5B02">
        <w:rPr>
          <w:rFonts w:eastAsia="TimesNewRomanPSMT"/>
        </w:rPr>
        <w:t>2</w:t>
      </w:r>
      <w:r w:rsidRPr="00DD3891">
        <w:rPr>
          <w:rFonts w:eastAsia="TimesNewRomanPSMT"/>
        </w:rPr>
        <w:t xml:space="preserve">-2035 гг. разработана на основании </w:t>
      </w:r>
      <w:proofErr w:type="gramStart"/>
      <w:r w:rsidRPr="00DD3891">
        <w:rPr>
          <w:rFonts w:eastAsia="TimesNewRomanPSMT"/>
        </w:rPr>
        <w:t>утвержденных</w:t>
      </w:r>
      <w:proofErr w:type="gramEnd"/>
      <w:r w:rsidRPr="00DD3891">
        <w:rPr>
          <w:rFonts w:eastAsia="TimesNewRomanPSMT"/>
        </w:rPr>
        <w:t xml:space="preserve"> Генерального плана Молчановского сельского поселения - основного градостроительного документа муниципального образования.</w:t>
      </w: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both"/>
        <w:rPr>
          <w:rFonts w:eastAsia="TimesNewRomanPSMT"/>
        </w:rPr>
      </w:pPr>
      <w:r w:rsidRPr="00DD3891">
        <w:rPr>
          <w:rFonts w:eastAsia="TimesNewRomanPSMT"/>
        </w:rPr>
        <w:t xml:space="preserve">При внесении изменений, дополнений в указанные документы, а также в документы территориального планирования вышестоящих уровней, разработке и принятии новых документов территориального планирования необходима корректировка и положений Программы. </w:t>
      </w: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both"/>
      </w:pPr>
      <w:r w:rsidRPr="00DD3891">
        <w:t>Реализация Программы осуществляется на основе положений действующего законодательства Российской Федерации, Томской области, нормативных правовых актов Молчановского района, Молчановского сельского поселения.</w:t>
      </w:r>
    </w:p>
    <w:p w:rsidR="00666D3E" w:rsidRPr="00DD3891" w:rsidRDefault="00666D3E" w:rsidP="00666D3E">
      <w:pPr>
        <w:widowControl w:val="0"/>
        <w:suppressAutoHyphens/>
        <w:autoSpaceDE w:val="0"/>
        <w:ind w:firstLine="567"/>
        <w:jc w:val="both"/>
      </w:pPr>
      <w:r w:rsidRPr="00DD3891">
        <w:t xml:space="preserve">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нормативно-правовых актов.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 </w:t>
      </w:r>
    </w:p>
    <w:p w:rsidR="00666D3E" w:rsidRPr="00DD3891" w:rsidRDefault="00666D3E" w:rsidP="00666D3E">
      <w:pPr>
        <w:suppressAutoHyphens/>
        <w:ind w:firstLine="567"/>
        <w:jc w:val="both"/>
        <w:textAlignment w:val="baseline"/>
        <w:rPr>
          <w:bCs/>
          <w:kern w:val="2"/>
          <w:lang w:eastAsia="ar-SA"/>
        </w:rPr>
      </w:pPr>
      <w:r w:rsidRPr="00DD3891"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Реализация предусмотренных программой мероприятий потребует финансирования за счет средств всех уровней бюджетов на безвозвратной основе, в том числе финансирование из внебюджетных источников. Для финансового обеспечения реализации </w:t>
      </w:r>
      <w:r w:rsidRPr="00DD3891">
        <w:rPr>
          <w:bCs/>
          <w:kern w:val="2"/>
          <w:lang w:eastAsia="ar-SA"/>
        </w:rPr>
        <w:t>мероприятий Программы необходимо принятие муниципальных правовых актов, определяющих порядок субсидирования мероприятий.</w:t>
      </w:r>
    </w:p>
    <w:p w:rsidR="00666D3E" w:rsidRPr="00DD3891" w:rsidRDefault="00666D3E" w:rsidP="00666D3E">
      <w:pPr>
        <w:suppressAutoHyphens/>
        <w:ind w:firstLine="567"/>
        <w:jc w:val="both"/>
        <w:textAlignment w:val="baseline"/>
        <w:rPr>
          <w:bCs/>
          <w:color w:val="2D2D2D"/>
          <w:kern w:val="2"/>
          <w:lang w:eastAsia="ar-SA"/>
        </w:rPr>
      </w:pPr>
      <w:r w:rsidRPr="00DD3891">
        <w:t>Финансирование мероприятий программы за счет средств муниципального образования будет осуществляться исходя из возможностей бюджета. Ежегодно, при разработке и утверждении бюджета поселения на очередной финансовый год, потребуется корректировка мероприятий Программы</w:t>
      </w:r>
      <w:r w:rsidRPr="00DD3891">
        <w:rPr>
          <w:bCs/>
          <w:color w:val="2D2D2D"/>
          <w:kern w:val="2"/>
          <w:lang w:eastAsia="ar-SA"/>
        </w:rPr>
        <w:t>.</w:t>
      </w:r>
    </w:p>
    <w:p w:rsidR="0022798E" w:rsidRPr="00E43E74" w:rsidRDefault="00666D3E" w:rsidP="000A5B02">
      <w:pPr>
        <w:suppressAutoHyphens/>
        <w:jc w:val="both"/>
        <w:textAlignment w:val="baseline"/>
        <w:rPr>
          <w:rFonts w:ascii="Arial" w:hAnsi="Arial" w:cs="Arial"/>
        </w:rPr>
      </w:pPr>
      <w:r w:rsidRPr="00DD3891">
        <w:tab/>
      </w:r>
      <w:r w:rsidRPr="00DD3891">
        <w:rPr>
          <w:bCs/>
          <w:kern w:val="2"/>
          <w:lang w:eastAsia="ar-SA"/>
        </w:rPr>
        <w:t>Информационное обеспечение Программы осуществляется</w:t>
      </w:r>
      <w:r w:rsidRPr="00DD3891">
        <w:t xml:space="preserve"> путем публикации сведений о ходе и результатах строительства (реконструкции, модернизации) объектов социальной инфраструктуры в средствах массовой информации Молчановского района, размещения текста Программы и сведений о ее реализации на официальном сайте Молчановского сельского поселения. </w:t>
      </w:r>
    </w:p>
    <w:sectPr w:rsidR="0022798E" w:rsidRPr="00E43E74" w:rsidSect="00666D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46" w:rsidRDefault="002C6546" w:rsidP="00FC3B88">
      <w:r>
        <w:separator/>
      </w:r>
    </w:p>
  </w:endnote>
  <w:endnote w:type="continuationSeparator" w:id="0">
    <w:p w:rsidR="002C6546" w:rsidRDefault="002C6546" w:rsidP="00FC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46" w:rsidRDefault="002C6546" w:rsidP="00FC3B88">
      <w:r>
        <w:separator/>
      </w:r>
    </w:p>
  </w:footnote>
  <w:footnote w:type="continuationSeparator" w:id="0">
    <w:p w:rsidR="002C6546" w:rsidRDefault="002C6546" w:rsidP="00FC3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490"/>
    <w:multiLevelType w:val="hybridMultilevel"/>
    <w:tmpl w:val="300EEB3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72FF"/>
    <w:multiLevelType w:val="hybridMultilevel"/>
    <w:tmpl w:val="F82E7F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CA7048"/>
    <w:multiLevelType w:val="hybridMultilevel"/>
    <w:tmpl w:val="7BD87D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A3415"/>
    <w:multiLevelType w:val="multilevel"/>
    <w:tmpl w:val="B114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11EA5"/>
    <w:multiLevelType w:val="hybridMultilevel"/>
    <w:tmpl w:val="D39EFA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44443D"/>
    <w:multiLevelType w:val="multilevel"/>
    <w:tmpl w:val="CC24FE0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54C8C"/>
    <w:multiLevelType w:val="hybridMultilevel"/>
    <w:tmpl w:val="CC24FE00"/>
    <w:lvl w:ilvl="0" w:tplc="83DAE6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8E"/>
    <w:rsid w:val="0001423C"/>
    <w:rsid w:val="00016CB6"/>
    <w:rsid w:val="00026AC4"/>
    <w:rsid w:val="0004514F"/>
    <w:rsid w:val="00052AA3"/>
    <w:rsid w:val="0005688C"/>
    <w:rsid w:val="0006125F"/>
    <w:rsid w:val="0006393C"/>
    <w:rsid w:val="00072523"/>
    <w:rsid w:val="000802D2"/>
    <w:rsid w:val="00085071"/>
    <w:rsid w:val="00095B3C"/>
    <w:rsid w:val="0009650F"/>
    <w:rsid w:val="000A16B3"/>
    <w:rsid w:val="000A5B02"/>
    <w:rsid w:val="000B1C04"/>
    <w:rsid w:val="000C31A9"/>
    <w:rsid w:val="000C56C3"/>
    <w:rsid w:val="000C6D07"/>
    <w:rsid w:val="000C7ACF"/>
    <w:rsid w:val="000E00A0"/>
    <w:rsid w:val="000E562E"/>
    <w:rsid w:val="000F4610"/>
    <w:rsid w:val="000F73F8"/>
    <w:rsid w:val="00104671"/>
    <w:rsid w:val="00114804"/>
    <w:rsid w:val="00124F9B"/>
    <w:rsid w:val="00137246"/>
    <w:rsid w:val="00140B69"/>
    <w:rsid w:val="00144603"/>
    <w:rsid w:val="00146AA3"/>
    <w:rsid w:val="00154E76"/>
    <w:rsid w:val="0015648E"/>
    <w:rsid w:val="00167128"/>
    <w:rsid w:val="00177DF5"/>
    <w:rsid w:val="001810A4"/>
    <w:rsid w:val="00186DB7"/>
    <w:rsid w:val="00190AA7"/>
    <w:rsid w:val="00195CA5"/>
    <w:rsid w:val="001A22A2"/>
    <w:rsid w:val="001B20BE"/>
    <w:rsid w:val="001C0E5F"/>
    <w:rsid w:val="001D0CA8"/>
    <w:rsid w:val="001D6B6A"/>
    <w:rsid w:val="001D7E5F"/>
    <w:rsid w:val="001E73BF"/>
    <w:rsid w:val="001F5F73"/>
    <w:rsid w:val="001F60E4"/>
    <w:rsid w:val="002006ED"/>
    <w:rsid w:val="00223508"/>
    <w:rsid w:val="00223F3A"/>
    <w:rsid w:val="0022798E"/>
    <w:rsid w:val="00241E73"/>
    <w:rsid w:val="00242A40"/>
    <w:rsid w:val="00242F8F"/>
    <w:rsid w:val="002459BA"/>
    <w:rsid w:val="00246259"/>
    <w:rsid w:val="00251D8B"/>
    <w:rsid w:val="002557C3"/>
    <w:rsid w:val="00261207"/>
    <w:rsid w:val="0026291B"/>
    <w:rsid w:val="00291D31"/>
    <w:rsid w:val="002A0D8C"/>
    <w:rsid w:val="002A1091"/>
    <w:rsid w:val="002A1097"/>
    <w:rsid w:val="002B4694"/>
    <w:rsid w:val="002C15EF"/>
    <w:rsid w:val="002C189A"/>
    <w:rsid w:val="002C4476"/>
    <w:rsid w:val="002C6546"/>
    <w:rsid w:val="002D5E7E"/>
    <w:rsid w:val="002E537D"/>
    <w:rsid w:val="002F2865"/>
    <w:rsid w:val="002F3C88"/>
    <w:rsid w:val="0030059B"/>
    <w:rsid w:val="00302813"/>
    <w:rsid w:val="0030362F"/>
    <w:rsid w:val="0030622B"/>
    <w:rsid w:val="003177F1"/>
    <w:rsid w:val="00322A7F"/>
    <w:rsid w:val="003400D6"/>
    <w:rsid w:val="003445EA"/>
    <w:rsid w:val="0035139C"/>
    <w:rsid w:val="0035156B"/>
    <w:rsid w:val="003635DB"/>
    <w:rsid w:val="00374C25"/>
    <w:rsid w:val="00382C1F"/>
    <w:rsid w:val="003903F4"/>
    <w:rsid w:val="00397147"/>
    <w:rsid w:val="003A6C5F"/>
    <w:rsid w:val="003B050F"/>
    <w:rsid w:val="003B5DB7"/>
    <w:rsid w:val="003C1FC0"/>
    <w:rsid w:val="003D3CAA"/>
    <w:rsid w:val="003E686B"/>
    <w:rsid w:val="003F681A"/>
    <w:rsid w:val="003F7079"/>
    <w:rsid w:val="0040077F"/>
    <w:rsid w:val="00410152"/>
    <w:rsid w:val="004142DD"/>
    <w:rsid w:val="004270CC"/>
    <w:rsid w:val="00427ECF"/>
    <w:rsid w:val="00436DC9"/>
    <w:rsid w:val="0045050B"/>
    <w:rsid w:val="004555F0"/>
    <w:rsid w:val="00461920"/>
    <w:rsid w:val="004619E3"/>
    <w:rsid w:val="00475510"/>
    <w:rsid w:val="00480DE1"/>
    <w:rsid w:val="00492B37"/>
    <w:rsid w:val="00497618"/>
    <w:rsid w:val="004D3E33"/>
    <w:rsid w:val="004E061F"/>
    <w:rsid w:val="00501D3B"/>
    <w:rsid w:val="00505A8F"/>
    <w:rsid w:val="00510859"/>
    <w:rsid w:val="00510E9E"/>
    <w:rsid w:val="005267A0"/>
    <w:rsid w:val="005434A0"/>
    <w:rsid w:val="005455BF"/>
    <w:rsid w:val="005468F7"/>
    <w:rsid w:val="00550AAD"/>
    <w:rsid w:val="00571482"/>
    <w:rsid w:val="00584B8F"/>
    <w:rsid w:val="005857E3"/>
    <w:rsid w:val="005A36D7"/>
    <w:rsid w:val="005A4F24"/>
    <w:rsid w:val="005A596A"/>
    <w:rsid w:val="005A7B2F"/>
    <w:rsid w:val="005B17F4"/>
    <w:rsid w:val="005B77A8"/>
    <w:rsid w:val="005E5A6B"/>
    <w:rsid w:val="005E6A4B"/>
    <w:rsid w:val="005E7938"/>
    <w:rsid w:val="005F050F"/>
    <w:rsid w:val="00603CA9"/>
    <w:rsid w:val="006167A0"/>
    <w:rsid w:val="00622654"/>
    <w:rsid w:val="00624847"/>
    <w:rsid w:val="006355B0"/>
    <w:rsid w:val="006416B4"/>
    <w:rsid w:val="00641B27"/>
    <w:rsid w:val="006513A6"/>
    <w:rsid w:val="00666D3E"/>
    <w:rsid w:val="00676EDF"/>
    <w:rsid w:val="00682062"/>
    <w:rsid w:val="006839DE"/>
    <w:rsid w:val="00696C2E"/>
    <w:rsid w:val="006B42BD"/>
    <w:rsid w:val="006C4186"/>
    <w:rsid w:val="006D6CFA"/>
    <w:rsid w:val="006F3E77"/>
    <w:rsid w:val="006F4538"/>
    <w:rsid w:val="00740514"/>
    <w:rsid w:val="00754B7E"/>
    <w:rsid w:val="007853AC"/>
    <w:rsid w:val="00786B0A"/>
    <w:rsid w:val="00787F64"/>
    <w:rsid w:val="00791CBF"/>
    <w:rsid w:val="007A2860"/>
    <w:rsid w:val="007B0549"/>
    <w:rsid w:val="007B616F"/>
    <w:rsid w:val="007C4748"/>
    <w:rsid w:val="007E2818"/>
    <w:rsid w:val="007E49BF"/>
    <w:rsid w:val="0080417A"/>
    <w:rsid w:val="00816399"/>
    <w:rsid w:val="008357F3"/>
    <w:rsid w:val="00844470"/>
    <w:rsid w:val="00851234"/>
    <w:rsid w:val="00853D61"/>
    <w:rsid w:val="008626D5"/>
    <w:rsid w:val="00864DCF"/>
    <w:rsid w:val="00877DB3"/>
    <w:rsid w:val="008815ED"/>
    <w:rsid w:val="00892472"/>
    <w:rsid w:val="008A3E14"/>
    <w:rsid w:val="008B2A52"/>
    <w:rsid w:val="008B444F"/>
    <w:rsid w:val="008C21BC"/>
    <w:rsid w:val="008D38EB"/>
    <w:rsid w:val="008E192D"/>
    <w:rsid w:val="00910F0A"/>
    <w:rsid w:val="009177E7"/>
    <w:rsid w:val="00942D2E"/>
    <w:rsid w:val="00972D9C"/>
    <w:rsid w:val="00992768"/>
    <w:rsid w:val="009952B1"/>
    <w:rsid w:val="00995943"/>
    <w:rsid w:val="009A01A1"/>
    <w:rsid w:val="009C7A39"/>
    <w:rsid w:val="009D0215"/>
    <w:rsid w:val="009E5A2D"/>
    <w:rsid w:val="009F2D44"/>
    <w:rsid w:val="009F3BFF"/>
    <w:rsid w:val="00A01D7F"/>
    <w:rsid w:val="00A061D8"/>
    <w:rsid w:val="00A1151A"/>
    <w:rsid w:val="00A2536A"/>
    <w:rsid w:val="00A3455F"/>
    <w:rsid w:val="00A34954"/>
    <w:rsid w:val="00A5370F"/>
    <w:rsid w:val="00A60B03"/>
    <w:rsid w:val="00A67E33"/>
    <w:rsid w:val="00A730D7"/>
    <w:rsid w:val="00A97B47"/>
    <w:rsid w:val="00AB23B5"/>
    <w:rsid w:val="00AD538E"/>
    <w:rsid w:val="00AD581F"/>
    <w:rsid w:val="00AD7BD5"/>
    <w:rsid w:val="00AE2B7F"/>
    <w:rsid w:val="00AE505B"/>
    <w:rsid w:val="00AF688F"/>
    <w:rsid w:val="00B02A22"/>
    <w:rsid w:val="00B0547B"/>
    <w:rsid w:val="00B15E44"/>
    <w:rsid w:val="00B171A5"/>
    <w:rsid w:val="00B36984"/>
    <w:rsid w:val="00B43968"/>
    <w:rsid w:val="00B43CA7"/>
    <w:rsid w:val="00B43F05"/>
    <w:rsid w:val="00B449D7"/>
    <w:rsid w:val="00B539A5"/>
    <w:rsid w:val="00B549F6"/>
    <w:rsid w:val="00B65915"/>
    <w:rsid w:val="00B74DA0"/>
    <w:rsid w:val="00B8137E"/>
    <w:rsid w:val="00BA4E6D"/>
    <w:rsid w:val="00BB00DA"/>
    <w:rsid w:val="00BB6A95"/>
    <w:rsid w:val="00BC5910"/>
    <w:rsid w:val="00BD2E8B"/>
    <w:rsid w:val="00BE5283"/>
    <w:rsid w:val="00BF18D5"/>
    <w:rsid w:val="00BF49BE"/>
    <w:rsid w:val="00BF58D9"/>
    <w:rsid w:val="00C0724E"/>
    <w:rsid w:val="00C11AF6"/>
    <w:rsid w:val="00C17159"/>
    <w:rsid w:val="00C26734"/>
    <w:rsid w:val="00C45AD1"/>
    <w:rsid w:val="00C60687"/>
    <w:rsid w:val="00C60FB6"/>
    <w:rsid w:val="00C63C6E"/>
    <w:rsid w:val="00C6403D"/>
    <w:rsid w:val="00C6506C"/>
    <w:rsid w:val="00C72B73"/>
    <w:rsid w:val="00C9436D"/>
    <w:rsid w:val="00CA6C3B"/>
    <w:rsid w:val="00CA73AF"/>
    <w:rsid w:val="00CB1A40"/>
    <w:rsid w:val="00CB30A2"/>
    <w:rsid w:val="00CE1D36"/>
    <w:rsid w:val="00D03DD7"/>
    <w:rsid w:val="00D31CFC"/>
    <w:rsid w:val="00D334CE"/>
    <w:rsid w:val="00D33C55"/>
    <w:rsid w:val="00D6570F"/>
    <w:rsid w:val="00D67649"/>
    <w:rsid w:val="00D72705"/>
    <w:rsid w:val="00D7536B"/>
    <w:rsid w:val="00D8445D"/>
    <w:rsid w:val="00D845B2"/>
    <w:rsid w:val="00D92670"/>
    <w:rsid w:val="00DA07C6"/>
    <w:rsid w:val="00DA1FA2"/>
    <w:rsid w:val="00DB584A"/>
    <w:rsid w:val="00DE07A1"/>
    <w:rsid w:val="00DF65CF"/>
    <w:rsid w:val="00DF7DC1"/>
    <w:rsid w:val="00E02197"/>
    <w:rsid w:val="00E04E28"/>
    <w:rsid w:val="00E063F5"/>
    <w:rsid w:val="00E16861"/>
    <w:rsid w:val="00E34215"/>
    <w:rsid w:val="00E376FD"/>
    <w:rsid w:val="00E408A5"/>
    <w:rsid w:val="00E42A00"/>
    <w:rsid w:val="00E43E74"/>
    <w:rsid w:val="00E45AC2"/>
    <w:rsid w:val="00E62DAA"/>
    <w:rsid w:val="00E73884"/>
    <w:rsid w:val="00E75622"/>
    <w:rsid w:val="00EA6A4B"/>
    <w:rsid w:val="00EB054F"/>
    <w:rsid w:val="00EC623B"/>
    <w:rsid w:val="00EF51FB"/>
    <w:rsid w:val="00F12EAA"/>
    <w:rsid w:val="00F13002"/>
    <w:rsid w:val="00F20C92"/>
    <w:rsid w:val="00F234C8"/>
    <w:rsid w:val="00F42D55"/>
    <w:rsid w:val="00F57E3C"/>
    <w:rsid w:val="00F64C39"/>
    <w:rsid w:val="00F655ED"/>
    <w:rsid w:val="00F67814"/>
    <w:rsid w:val="00F67CD5"/>
    <w:rsid w:val="00F77F5F"/>
    <w:rsid w:val="00F803C0"/>
    <w:rsid w:val="00F935B0"/>
    <w:rsid w:val="00F945FB"/>
    <w:rsid w:val="00FA1669"/>
    <w:rsid w:val="00FA2734"/>
    <w:rsid w:val="00FB52EA"/>
    <w:rsid w:val="00FC0B31"/>
    <w:rsid w:val="00FC3B88"/>
    <w:rsid w:val="00FE117D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9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qFormat/>
    <w:rsid w:val="00D31CF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1372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Title"/>
    <w:basedOn w:val="a"/>
    <w:qFormat/>
    <w:rsid w:val="00B15E44"/>
    <w:pPr>
      <w:jc w:val="center"/>
    </w:pPr>
    <w:rPr>
      <w:sz w:val="28"/>
      <w:szCs w:val="20"/>
    </w:rPr>
  </w:style>
  <w:style w:type="paragraph" w:styleId="a6">
    <w:name w:val="Body Text"/>
    <w:basedOn w:val="a"/>
    <w:rsid w:val="00B15E44"/>
    <w:pPr>
      <w:jc w:val="both"/>
    </w:pPr>
    <w:rPr>
      <w:sz w:val="28"/>
      <w:szCs w:val="20"/>
    </w:rPr>
  </w:style>
  <w:style w:type="paragraph" w:styleId="2">
    <w:name w:val="Body Text 2"/>
    <w:basedOn w:val="a"/>
    <w:rsid w:val="00B15E44"/>
    <w:rPr>
      <w:b/>
      <w:sz w:val="28"/>
      <w:szCs w:val="20"/>
    </w:rPr>
  </w:style>
  <w:style w:type="paragraph" w:styleId="a7">
    <w:name w:val="Body Text Indent"/>
    <w:basedOn w:val="a"/>
    <w:rsid w:val="00B15E44"/>
    <w:pPr>
      <w:spacing w:after="120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15E44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B15E44"/>
    <w:pPr>
      <w:spacing w:after="120"/>
      <w:ind w:left="283"/>
    </w:pPr>
    <w:rPr>
      <w:sz w:val="16"/>
      <w:szCs w:val="16"/>
    </w:rPr>
  </w:style>
  <w:style w:type="character" w:styleId="a8">
    <w:name w:val="Strong"/>
    <w:basedOn w:val="a0"/>
    <w:uiPriority w:val="22"/>
    <w:qFormat/>
    <w:rsid w:val="00D31CFC"/>
    <w:rPr>
      <w:b/>
      <w:bCs/>
    </w:rPr>
  </w:style>
  <w:style w:type="character" w:styleId="a9">
    <w:name w:val="Emphasis"/>
    <w:basedOn w:val="a0"/>
    <w:qFormat/>
    <w:rsid w:val="00D31CFC"/>
    <w:rPr>
      <w:i/>
      <w:iCs/>
    </w:rPr>
  </w:style>
  <w:style w:type="paragraph" w:styleId="aa">
    <w:name w:val="Normal (Web)"/>
    <w:basedOn w:val="a"/>
    <w:rsid w:val="006F4538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261207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877D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autoRedefine/>
    <w:rsid w:val="00641B2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0">
    <w:name w:val="Body Text Indent 2"/>
    <w:basedOn w:val="a"/>
    <w:link w:val="22"/>
    <w:rsid w:val="003B5D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3B5DB7"/>
    <w:rPr>
      <w:sz w:val="24"/>
      <w:szCs w:val="24"/>
    </w:rPr>
  </w:style>
  <w:style w:type="paragraph" w:customStyle="1" w:styleId="12">
    <w:name w:val="Знак Знак Знак1"/>
    <w:basedOn w:val="a"/>
    <w:rsid w:val="001F60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B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нак Знак Знак1 Знак1"/>
    <w:basedOn w:val="a"/>
    <w:autoRedefine/>
    <w:rsid w:val="007405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List Paragraph"/>
    <w:basedOn w:val="a"/>
    <w:uiPriority w:val="34"/>
    <w:qFormat/>
    <w:rsid w:val="00C6506C"/>
    <w:pPr>
      <w:ind w:left="720"/>
      <w:contextualSpacing/>
    </w:pPr>
  </w:style>
  <w:style w:type="paragraph" w:styleId="ae">
    <w:name w:val="header"/>
    <w:basedOn w:val="a"/>
    <w:link w:val="af"/>
    <w:rsid w:val="00FC3B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C3B88"/>
    <w:rPr>
      <w:sz w:val="24"/>
      <w:szCs w:val="24"/>
    </w:rPr>
  </w:style>
  <w:style w:type="paragraph" w:styleId="af0">
    <w:name w:val="footer"/>
    <w:basedOn w:val="a"/>
    <w:link w:val="af1"/>
    <w:rsid w:val="00FC3B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C3B88"/>
    <w:rPr>
      <w:sz w:val="24"/>
      <w:szCs w:val="24"/>
    </w:rPr>
  </w:style>
  <w:style w:type="paragraph" w:customStyle="1" w:styleId="ConsPlusNormal">
    <w:name w:val="ConsPlusNormal"/>
    <w:link w:val="ConsPlusNormal0"/>
    <w:rsid w:val="00666D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66D3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E599-C18F-4AB4-BF55-C872D412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Могочино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Ольга</dc:creator>
  <cp:lastModifiedBy>Финансист</cp:lastModifiedBy>
  <cp:revision>6</cp:revision>
  <cp:lastPrinted>2021-01-26T05:40:00Z</cp:lastPrinted>
  <dcterms:created xsi:type="dcterms:W3CDTF">2019-11-13T08:40:00Z</dcterms:created>
  <dcterms:modified xsi:type="dcterms:W3CDTF">2022-01-30T12:01:00Z</dcterms:modified>
</cp:coreProperties>
</file>